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076" w:rsidRPr="00412D2B" w:rsidRDefault="001F3787" w:rsidP="00CD077D">
      <w:pPr>
        <w:pStyle w:val="western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  <w:r w:rsidRPr="00412D2B">
        <w:rPr>
          <w:color w:val="000000"/>
          <w:sz w:val="28"/>
          <w:szCs w:val="28"/>
        </w:rPr>
        <w:t xml:space="preserve">Начальник </w:t>
      </w:r>
      <w:r w:rsidR="00412D2B">
        <w:rPr>
          <w:color w:val="000000"/>
          <w:sz w:val="28"/>
          <w:szCs w:val="28"/>
        </w:rPr>
        <w:t>отдела правового, кадрового и документационного обеспечения</w:t>
      </w:r>
    </w:p>
    <w:p w:rsidR="00E43EC0" w:rsidRPr="00C276F2" w:rsidRDefault="00E43EC0" w:rsidP="00CD077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Toc404604191"/>
      <w:bookmarkStart w:id="1" w:name="_Toc406419300"/>
      <w:bookmarkStart w:id="2" w:name="_Toc479853583"/>
    </w:p>
    <w:p w:rsidR="00412D2B" w:rsidRPr="001F1E9A" w:rsidRDefault="002F676A" w:rsidP="001F1E9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E9A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bookmarkEnd w:id="0"/>
      <w:bookmarkEnd w:id="1"/>
      <w:bookmarkEnd w:id="2"/>
      <w:r w:rsidR="009E31FA" w:rsidRPr="001F1E9A">
        <w:rPr>
          <w:rFonts w:ascii="Times New Roman" w:hAnsi="Times New Roman" w:cs="Times New Roman"/>
          <w:b/>
          <w:sz w:val="24"/>
          <w:szCs w:val="24"/>
        </w:rPr>
        <w:t>:</w:t>
      </w:r>
    </w:p>
    <w:p w:rsidR="00C276F2" w:rsidRPr="001F1E9A" w:rsidRDefault="00C01463" w:rsidP="001F1E9A">
      <w:pPr>
        <w:pStyle w:val="a5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О</w:t>
      </w:r>
      <w:r w:rsidR="00412D2B" w:rsidRPr="001F1E9A">
        <w:rPr>
          <w:rFonts w:ascii="Times New Roman" w:hAnsi="Times New Roman" w:cs="Times New Roman"/>
          <w:sz w:val="24"/>
          <w:szCs w:val="24"/>
        </w:rPr>
        <w:t>бразование</w:t>
      </w:r>
      <w:r w:rsidR="00C276F2" w:rsidRPr="001F1E9A">
        <w:rPr>
          <w:rFonts w:ascii="Times New Roman" w:hAnsi="Times New Roman" w:cs="Times New Roman"/>
          <w:sz w:val="24"/>
          <w:szCs w:val="24"/>
        </w:rPr>
        <w:t xml:space="preserve"> не ниже уровня </w:t>
      </w:r>
      <w:proofErr w:type="spellStart"/>
      <w:r w:rsidR="00C276F2" w:rsidRPr="001F1E9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C276F2" w:rsidRPr="001F1E9A">
        <w:rPr>
          <w:rFonts w:ascii="Times New Roman" w:hAnsi="Times New Roman" w:cs="Times New Roman"/>
          <w:sz w:val="24"/>
          <w:szCs w:val="24"/>
        </w:rPr>
        <w:t xml:space="preserve"> по направлению(-ям) подготовки (специальности(-ям)) профессионального образования </w:t>
      </w:r>
      <w:bookmarkStart w:id="3" w:name="_GoBack"/>
      <w:bookmarkEnd w:id="3"/>
      <w:r w:rsidR="00C276F2" w:rsidRPr="001F1E9A">
        <w:rPr>
          <w:rFonts w:ascii="Times New Roman" w:hAnsi="Times New Roman" w:cs="Times New Roman"/>
          <w:sz w:val="24"/>
          <w:szCs w:val="24"/>
        </w:rPr>
        <w:t xml:space="preserve">«Юриспруденция» или иному направлению подготовки (специальности), для которого </w:t>
      </w:r>
      <w:r w:rsidR="00C276F2" w:rsidRPr="001F1E9A">
        <w:rPr>
          <w:rFonts w:ascii="Times New Roman" w:hAnsi="Times New Roman" w:cs="Times New Roman"/>
          <w:bCs/>
          <w:sz w:val="24"/>
          <w:szCs w:val="24"/>
        </w:rPr>
        <w:t>законодательством об образовании Российской Федерации установлено соответствие данному(-ым) направлению(-ям) подготовки (специальности(-м)), указанному в предыдущих перечнях профессий, специальностей и направлений подготовки</w:t>
      </w:r>
      <w:r w:rsidR="00C276F2" w:rsidRPr="001F1E9A">
        <w:rPr>
          <w:rFonts w:ascii="Times New Roman" w:hAnsi="Times New Roman" w:cs="Times New Roman"/>
          <w:sz w:val="24"/>
          <w:szCs w:val="24"/>
        </w:rPr>
        <w:t>. Без предъявления требований к стажу.</w:t>
      </w:r>
    </w:p>
    <w:p w:rsidR="00412D2B" w:rsidRPr="001F1E9A" w:rsidRDefault="00412D2B" w:rsidP="001F1E9A">
      <w:pPr>
        <w:shd w:val="clear" w:color="auto" w:fill="FFFFFF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E9A">
        <w:rPr>
          <w:rFonts w:ascii="Times New Roman" w:hAnsi="Times New Roman" w:cs="Times New Roman"/>
          <w:b/>
          <w:sz w:val="24"/>
          <w:szCs w:val="24"/>
        </w:rPr>
        <w:t>Базовые знания и умения: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1) знание государственного языка Российской Федерации (русского языка);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 xml:space="preserve">2) знание основ: 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а) Конституции Российской Федерации,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б) Федерального закона от 27 мая 2003 г. № 58-ФЗ «О системе государственной службы Российской Федерации»;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в) Федерального закона от 27 июля 2004 г. № 79-ФЗ «О государственной гражданской службе Российской Федерации» (далее – Закон № 79-ФЗ);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г) Федерального закона от 25 декабря 2008 г. № 273-ФЗ «О противодействии коррупции»;</w:t>
      </w:r>
    </w:p>
    <w:p w:rsidR="00412D2B" w:rsidRPr="001F1E9A" w:rsidRDefault="00412D2B" w:rsidP="001F1E9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д) Конституции Республики Тыва;</w:t>
      </w:r>
    </w:p>
    <w:p w:rsidR="00412D2B" w:rsidRPr="001F1E9A" w:rsidRDefault="00412D2B" w:rsidP="001F1E9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е) Закона Республики Тыва от 21 апреля 2006 г. № 1739 ВХ-1 «О вопросах государственной гражданской службы Республики Тыва»;</w:t>
      </w:r>
    </w:p>
    <w:p w:rsidR="00412D2B" w:rsidRPr="001F1E9A" w:rsidRDefault="00412D2B" w:rsidP="001F1E9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 xml:space="preserve">ж) Закона Республики Тыва от 6 июля 2006 г. № 1889 ВХ-1 «О денежном содержании и поощрении лиц, замещающих государственные должности Республики Тыва и должности государственной гражданской службы Республики Тыва»; </w:t>
      </w:r>
    </w:p>
    <w:p w:rsidR="00412D2B" w:rsidRPr="001F1E9A" w:rsidRDefault="00412D2B" w:rsidP="001F1E9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з) Указа Председателя Правительства Республики Тыва от 12 ноября 2007 г. № 204 «О реестре должностей государственной гражданской службы Республики Тыва»;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E9A">
        <w:rPr>
          <w:rFonts w:ascii="Times New Roman" w:hAnsi="Times New Roman" w:cs="Times New Roman"/>
          <w:color w:val="000000"/>
          <w:sz w:val="24"/>
          <w:szCs w:val="24"/>
        </w:rPr>
        <w:t>3) знаниями и умения в области информационно-коммуникационных технологий.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E9A">
        <w:rPr>
          <w:rFonts w:ascii="Times New Roman" w:hAnsi="Times New Roman" w:cs="Times New Roman"/>
          <w:b/>
          <w:sz w:val="24"/>
          <w:szCs w:val="24"/>
        </w:rPr>
        <w:t>Общие умения:</w:t>
      </w:r>
    </w:p>
    <w:p w:rsidR="00412D2B" w:rsidRPr="001F1E9A" w:rsidRDefault="00412D2B" w:rsidP="001F1E9A">
      <w:pPr>
        <w:pStyle w:val="Doc-0"/>
        <w:spacing w:line="240" w:lineRule="auto"/>
        <w:ind w:left="0"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- умение мыслить системно (стратегически);</w:t>
      </w:r>
    </w:p>
    <w:p w:rsidR="00412D2B" w:rsidRPr="001F1E9A" w:rsidRDefault="00412D2B" w:rsidP="001F1E9A">
      <w:pPr>
        <w:pStyle w:val="Doc-0"/>
        <w:spacing w:line="240" w:lineRule="auto"/>
        <w:ind w:left="0"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- умение планировать, рационально использовать служебное время и достигать результата;</w:t>
      </w:r>
    </w:p>
    <w:p w:rsidR="00412D2B" w:rsidRPr="001F1E9A" w:rsidRDefault="00412D2B" w:rsidP="001F1E9A">
      <w:pPr>
        <w:pStyle w:val="Doc-0"/>
        <w:spacing w:line="240" w:lineRule="auto"/>
        <w:ind w:left="0"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- коммуникативные умения;</w:t>
      </w:r>
    </w:p>
    <w:p w:rsidR="00412D2B" w:rsidRPr="001F1E9A" w:rsidRDefault="00412D2B" w:rsidP="001F1E9A">
      <w:pPr>
        <w:pStyle w:val="Doc-0"/>
        <w:spacing w:line="240" w:lineRule="auto"/>
        <w:ind w:left="0"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- умение управлять изменениями.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1E9A">
        <w:rPr>
          <w:rFonts w:ascii="Times New Roman" w:hAnsi="Times New Roman" w:cs="Times New Roman"/>
          <w:b/>
          <w:color w:val="000000"/>
          <w:sz w:val="24"/>
          <w:szCs w:val="24"/>
        </w:rPr>
        <w:t>Управленческие умения:</w:t>
      </w:r>
    </w:p>
    <w:p w:rsidR="00412D2B" w:rsidRPr="001F1E9A" w:rsidRDefault="00412D2B" w:rsidP="001F1E9A">
      <w:pPr>
        <w:pStyle w:val="a5"/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- умение руководить подчиненными, эффективно планировать, организовывать работу и контролировать ее выполнение;</w:t>
      </w:r>
    </w:p>
    <w:p w:rsidR="00412D2B" w:rsidRPr="001F1E9A" w:rsidRDefault="00412D2B" w:rsidP="001F1E9A">
      <w:pPr>
        <w:autoSpaceDE w:val="0"/>
        <w:autoSpaceDN w:val="0"/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- умение оперативно принимать и реализовывать управленческие решения.</w:t>
      </w:r>
    </w:p>
    <w:p w:rsidR="00412D2B" w:rsidRPr="001F1E9A" w:rsidRDefault="00412D2B" w:rsidP="001F1E9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E9A">
        <w:rPr>
          <w:rFonts w:ascii="Times New Roman" w:hAnsi="Times New Roman" w:cs="Times New Roman"/>
          <w:b/>
          <w:sz w:val="24"/>
          <w:szCs w:val="24"/>
        </w:rPr>
        <w:t>Профессиональные знания в сфере законодательства Российской Федерации и Республики Тыва: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 xml:space="preserve">1) Трудовой кодекс Российской Федерации; 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 xml:space="preserve">2) Гражданский кодекс Российской Федерации; 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 xml:space="preserve">3) Бюджетный кодекс Российской Федерации; 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 xml:space="preserve">4) Арбитражный процессуальный кодекс Российской Федерации; 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 xml:space="preserve">5) Гражданский процессуальный кодекс Российской Федерации; 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 xml:space="preserve">6) Кодекс Российской Федерации об административных правонарушениях; 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 xml:space="preserve">7) Кодекс административного судопроизводства Российской Федерации; 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8) Федеральный закон от 2 мая 2006 г. № 59-ФЗ «О порядке рассмотрения обращений граждан Российской Федерации»;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 xml:space="preserve">9) Федеральный закон от 27 июля 2006 г. № 152-ФЗ «О персональных данных»; 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 xml:space="preserve">10) Федеральный закон от 09 февраля 2009 г. № 8-ФЗ «Об обеспечении доступа к информации о деятельности государственных органов и органов местного самоуправления»; 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>11) Федеральный закон от 06.12.2011 № 402-ФЗ «О бухгалтерском учете»;</w:t>
      </w:r>
    </w:p>
    <w:p w:rsidR="00412D2B" w:rsidRPr="001F1E9A" w:rsidRDefault="00412D2B" w:rsidP="001F1E9A">
      <w:pPr>
        <w:pStyle w:val="Default"/>
        <w:contextualSpacing/>
        <w:mirrorIndents/>
        <w:jc w:val="both"/>
        <w:rPr>
          <w:rFonts w:eastAsia="TimesNewRomanPSMT"/>
        </w:rPr>
      </w:pPr>
      <w:r w:rsidRPr="001F1E9A">
        <w:t>12)</w:t>
      </w:r>
      <w:r w:rsidRPr="001F1E9A">
        <w:rPr>
          <w:rFonts w:eastAsia="TimesNewRomanPSMT"/>
        </w:rPr>
        <w:t xml:space="preserve"> Федеральный закон от 12 января 1996 г. № 7-ФЗ «О некоммерческих организациях»;</w:t>
      </w:r>
    </w:p>
    <w:p w:rsidR="00412D2B" w:rsidRPr="001F1E9A" w:rsidRDefault="00412D2B" w:rsidP="001F1E9A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F1E9A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13) Федеральный закон от 14 ноября 2002 г. № 161-ФЗ «О государственных и муниципальных унитарных предприятиях»;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 xml:space="preserve">14) Федеральный закон от 05 апреля 2013 г. № 44-ФЗ «О контрактной системе в сфере закупок товаров, работ, услуг для обеспечения государственных и муниципальных нужд»; 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 xml:space="preserve">15) Федеральный закон Российской Федерации от 07 мая 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 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 xml:space="preserve">16) Указ Президента Российской Федерации от 13 апреля 2010 № 460 «О Национальной стратегии противодействия коррупции и Национальном плане противодействия коррупции на 2010 – 2011 годы»; 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 xml:space="preserve">17) Указ Президента Российской Федерации от 08 июля 2013 № 613 «Вопросы противодействия коррупции»; 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 xml:space="preserve">18) Указ Президента Российской Федерации от 2 июля 2006 г. № 773 «Вопросы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власти»; 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19) Указ Президента Российской Федерации от 12.08.2002 № 885 «Об утверждении общих принципов служебного поведения государственных служащих»;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 xml:space="preserve">20) Постановление Правительства Российской Федерации от 09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реализации»; 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 xml:space="preserve">21) Постановление Правительства Российской Федерации от 21 января 2015 г.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Федерации»; </w:t>
      </w:r>
    </w:p>
    <w:p w:rsidR="00412D2B" w:rsidRPr="001F1E9A" w:rsidRDefault="00412D2B" w:rsidP="001F1E9A">
      <w:pPr>
        <w:pStyle w:val="a5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22) Приказ Минфина России от 29 июля 1998 г. № 34н «Об утверждении Положения по ведению бухгалтерского учета и бухгалтерской отчетности в Российской Федерации»;</w:t>
      </w:r>
    </w:p>
    <w:p w:rsidR="00412D2B" w:rsidRPr="001F1E9A" w:rsidRDefault="00412D2B" w:rsidP="001F1E9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23) Приказ Минфина России от 31 октября 2000 г. № 94н «Об утверждении плана счетов бухгалтерского учета финансово-хозяйственной деятельности организаций и Инструкций по его применению»;</w:t>
      </w:r>
    </w:p>
    <w:p w:rsidR="00412D2B" w:rsidRPr="001F1E9A" w:rsidRDefault="00412D2B" w:rsidP="001F1E9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24) Приказы Минфина России об утверждении положений по бухгалтерскому учету;</w:t>
      </w:r>
    </w:p>
    <w:p w:rsidR="00412D2B" w:rsidRPr="001F1E9A" w:rsidRDefault="00412D2B" w:rsidP="001F1E9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25) Формы бухгалтерской отчетности организаций, утвержденные приказом Минфина России от 02 июля 2010 г. № 66н;</w:t>
      </w:r>
    </w:p>
    <w:p w:rsidR="00412D2B" w:rsidRPr="001F1E9A" w:rsidRDefault="00412D2B" w:rsidP="001F1E9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26) Методические указания по формированию бухгалтерской отчетности при осуществлении реорганизации организаций, утвержденные приказом Минфина России от 20 мая 2003 г. №» 44н;</w:t>
      </w:r>
    </w:p>
    <w:p w:rsidR="00412D2B" w:rsidRPr="001F1E9A" w:rsidRDefault="00412D2B" w:rsidP="001F1E9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27) Типовые рекомендации по организации бухгалтерского учета для субъектов малого предпринимательства, утвержденные приказом Минфина России от 21 декабря 1998 г. № 64н;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28) Указ Председателя Правительства Республики Тыва от 11.05.2011 № 70 «О Кодексе этики и поведения государственных гражданских служащих Республики Тыва»;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 xml:space="preserve">29) Указ Председателя Правительства Республики Тыва от 30.12.2009 № </w:t>
      </w:r>
      <w:proofErr w:type="gramStart"/>
      <w:r w:rsidRPr="001F1E9A">
        <w:rPr>
          <w:rFonts w:ascii="Times New Roman" w:hAnsi="Times New Roman" w:cs="Times New Roman"/>
          <w:sz w:val="24"/>
          <w:szCs w:val="24"/>
        </w:rPr>
        <w:t>320  «</w:t>
      </w:r>
      <w:proofErr w:type="gramEnd"/>
      <w:r w:rsidRPr="001F1E9A">
        <w:rPr>
          <w:rFonts w:ascii="Times New Roman" w:hAnsi="Times New Roman" w:cs="Times New Roman"/>
          <w:sz w:val="24"/>
          <w:szCs w:val="24"/>
        </w:rPr>
        <w:t>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Тыва, и государственными гражданскими служащими Республики Тыва, и соблюдения государственными гражданскими служащими Республики Тыва требований к служебному поведению»;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lastRenderedPageBreak/>
        <w:t>30) Постановление Правительства Республики Тыва от 15.05.2007 г. № 605 «Об утверждении Положения о Службе по финансово-бюджетному надзору Республики Тыва и ее структуры»;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31) Постановление Правительства Республики Тыва от 24.09.2014 № 442 «О Порядке осуществления Службой по финансово-бюджетному надзору Республики Тыва полномочий по контролю в финансово-бюджетной сфере»;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32) Приказ Службы по финансово-бюджетному надзору Республики Тыва от 21.09.2015 г. № 180 «Об утверждении Административного регламента исполнения Службой по финансово-бюджетному надзору Республики Тыва государственной функции по контролю в финансово-бюджетной сфере»;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33) Положение об управлении административно-контрольной деятельности;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34) Положение об отделе правового, кадрового и документационного обеспечения.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b/>
          <w:sz w:val="24"/>
          <w:szCs w:val="24"/>
        </w:rPr>
        <w:t>Иные профессиональные знания</w:t>
      </w:r>
      <w:r w:rsidRPr="001F1E9A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1) служебный распорядок, правила деловой этики, порядок работы со служебной информацией, основы делопроизводства;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 xml:space="preserve">2) основные функции и структура Службы по финансово-бюджетному надзору Республики Тыва как органа исполнительной власти Республики Тыва; 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 xml:space="preserve">3) основные задачи и полномочия органа исполнительной власти Республики Тыва в финансово-бюджетной сфере; </w:t>
      </w:r>
    </w:p>
    <w:p w:rsidR="00412D2B" w:rsidRPr="001F1E9A" w:rsidRDefault="00412D2B" w:rsidP="001F1E9A">
      <w:pPr>
        <w:pStyle w:val="12"/>
        <w:tabs>
          <w:tab w:val="left" w:pos="0"/>
        </w:tabs>
        <w:ind w:left="0"/>
        <w:contextualSpacing/>
        <w:mirrorIndents/>
        <w:rPr>
          <w:rFonts w:ascii="Times New Roman" w:eastAsia="TimesNewRomanPSMT" w:hAnsi="Times New Roman"/>
          <w:szCs w:val="24"/>
        </w:rPr>
      </w:pPr>
      <w:r w:rsidRPr="001F1E9A">
        <w:rPr>
          <w:rFonts w:ascii="Times New Roman" w:eastAsia="TimesNewRomanPSMT" w:hAnsi="Times New Roman"/>
          <w:szCs w:val="24"/>
        </w:rPr>
        <w:t>4) методы управления аппаратом государственного органа;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5) рассмотрение обращений граждан и юридических лиц, подведомственных учреждений и территориальных органов, органов государственной власти, органов местного самоуправления;</w:t>
      </w:r>
    </w:p>
    <w:p w:rsidR="00412D2B" w:rsidRPr="001F1E9A" w:rsidRDefault="00412D2B" w:rsidP="001F1E9A">
      <w:pPr>
        <w:pStyle w:val="12"/>
        <w:tabs>
          <w:tab w:val="left" w:pos="0"/>
        </w:tabs>
        <w:ind w:left="0"/>
        <w:contextualSpacing/>
        <w:mirrorIndents/>
        <w:rPr>
          <w:rFonts w:ascii="Times New Roman" w:hAnsi="Times New Roman"/>
          <w:color w:val="000000"/>
          <w:szCs w:val="24"/>
        </w:rPr>
      </w:pPr>
      <w:r w:rsidRPr="001F1E9A">
        <w:rPr>
          <w:rFonts w:ascii="Times New Roman" w:hAnsi="Times New Roman"/>
          <w:color w:val="000000"/>
          <w:szCs w:val="24"/>
        </w:rPr>
        <w:t>6) требования законодательства Российской Федерации в области персональных данных и их защиты;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 xml:space="preserve">7) </w:t>
      </w:r>
      <w:r w:rsidRPr="001F1E9A">
        <w:rPr>
          <w:rFonts w:ascii="Times New Roman" w:hAnsi="Times New Roman" w:cs="Times New Roman"/>
          <w:color w:val="000000"/>
          <w:sz w:val="24"/>
          <w:szCs w:val="24"/>
        </w:rPr>
        <w:t>применение современных информационно-коммуникационных технологий в государственных органах, включая использование возможностей межведомственного электронного документооборота,</w:t>
      </w:r>
      <w:r w:rsidRPr="001F1E9A">
        <w:rPr>
          <w:rFonts w:ascii="Times New Roman" w:hAnsi="Times New Roman" w:cs="Times New Roman"/>
          <w:sz w:val="24"/>
          <w:szCs w:val="24"/>
        </w:rPr>
        <w:t xml:space="preserve"> общие вопросы в области обеспечения информационной безопасности;</w:t>
      </w:r>
    </w:p>
    <w:p w:rsidR="00412D2B" w:rsidRPr="001F1E9A" w:rsidRDefault="00412D2B" w:rsidP="001F1E9A">
      <w:pPr>
        <w:pStyle w:val="12"/>
        <w:tabs>
          <w:tab w:val="left" w:pos="0"/>
        </w:tabs>
        <w:ind w:left="0"/>
        <w:contextualSpacing/>
        <w:mirrorIndents/>
        <w:rPr>
          <w:rFonts w:ascii="Times New Roman" w:hAnsi="Times New Roman"/>
          <w:color w:val="000000"/>
          <w:szCs w:val="24"/>
        </w:rPr>
      </w:pPr>
      <w:r w:rsidRPr="001F1E9A">
        <w:rPr>
          <w:rFonts w:ascii="Times New Roman" w:hAnsi="Times New Roman"/>
          <w:color w:val="000000"/>
          <w:szCs w:val="24"/>
        </w:rPr>
        <w:t>8) правила антикоррупционного поведения, понимание своей ответственности перед обществом и государством;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 xml:space="preserve">9) знание основ подготовки, переподготовки и повышения квалификации специалистов; 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 xml:space="preserve">10) понятие правовых, организационных и финансово-экономических основ государственной гражданской службы Российской Федерации; </w:t>
      </w:r>
    </w:p>
    <w:p w:rsidR="00412D2B" w:rsidRPr="001F1E9A" w:rsidRDefault="00412D2B" w:rsidP="001F1E9A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F1E9A">
        <w:rPr>
          <w:rFonts w:ascii="Times New Roman" w:eastAsia="TimesNewRomanPSMT" w:hAnsi="Times New Roman" w:cs="Times New Roman"/>
          <w:sz w:val="24"/>
          <w:szCs w:val="24"/>
        </w:rPr>
        <w:t>11) порядок служебного взаимодействия в пределах своей компетенции с органами государственной власти Российской Федерации и субъектов Российской Федерации;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12) правила и нормы охраны труда, техники безопасности и противопожарной защиты;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 xml:space="preserve">13) основные принципы управления и распоряжения имуществом органов исполнительной власти Республики Тыва и подведомственных им организаций; 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14) порядок ведения административного производства по делам об административных правонарушениях;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 xml:space="preserve">15) основные направления и приоритеты финансово-бюджетной политики; 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 xml:space="preserve">16) организация и функционирование бюджетной системы Российской Федерации; </w:t>
      </w:r>
    </w:p>
    <w:p w:rsidR="00412D2B" w:rsidRPr="001F1E9A" w:rsidRDefault="00412D2B" w:rsidP="001F1E9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17) основы бюджетного процесса и межбюджетных отношений в Российской Федерации;</w:t>
      </w:r>
    </w:p>
    <w:p w:rsidR="00412D2B" w:rsidRPr="001F1E9A" w:rsidRDefault="00412D2B" w:rsidP="001F1E9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18) особенности бюджетных полномочий участников бюджетного процесса;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F1E9A">
        <w:rPr>
          <w:rFonts w:ascii="Times New Roman" w:eastAsia="TimesNewRomanPSMT" w:hAnsi="Times New Roman" w:cs="Times New Roman"/>
          <w:color w:val="000000"/>
          <w:sz w:val="24"/>
          <w:szCs w:val="24"/>
        </w:rPr>
        <w:t>19) правовое положение субъектов бюджетных правоотношений;</w:t>
      </w:r>
    </w:p>
    <w:p w:rsidR="00412D2B" w:rsidRPr="001F1E9A" w:rsidRDefault="00412D2B" w:rsidP="001F1E9A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F1E9A">
        <w:rPr>
          <w:rFonts w:ascii="Times New Roman" w:eastAsia="TimesNewRomanPSMT" w:hAnsi="Times New Roman" w:cs="Times New Roman"/>
          <w:color w:val="000000"/>
          <w:sz w:val="24"/>
          <w:szCs w:val="24"/>
        </w:rPr>
        <w:t>20) порядок предоставления межбюджетных трансфертов, субсидий учреждениям и юридическим лицам, бюджетных инвестиций;</w:t>
      </w:r>
    </w:p>
    <w:p w:rsidR="00412D2B" w:rsidRPr="001F1E9A" w:rsidRDefault="00412D2B" w:rsidP="001F1E9A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F1E9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21) </w:t>
      </w:r>
      <w:r w:rsidRPr="001F1E9A">
        <w:rPr>
          <w:rFonts w:ascii="Times New Roman" w:hAnsi="Times New Roman" w:cs="Times New Roman"/>
          <w:sz w:val="24"/>
          <w:szCs w:val="24"/>
        </w:rPr>
        <w:t>порядок утверждения и критерии государственных программ, механизм оценки эффективности их реализации;</w:t>
      </w:r>
    </w:p>
    <w:p w:rsidR="00412D2B" w:rsidRPr="001F1E9A" w:rsidRDefault="00412D2B" w:rsidP="001F1E9A">
      <w:pPr>
        <w:tabs>
          <w:tab w:val="left" w:pos="709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22) система регулирования бухгалтерского учета (принципы, иерархия нормативных правовых актов, субъекты и их функции);</w:t>
      </w:r>
    </w:p>
    <w:p w:rsidR="00412D2B" w:rsidRPr="001F1E9A" w:rsidRDefault="00412D2B" w:rsidP="001F1E9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 xml:space="preserve">23) </w:t>
      </w:r>
      <w:r w:rsidRPr="001F1E9A">
        <w:rPr>
          <w:rFonts w:ascii="Times New Roman" w:eastAsia="TimesNewRomanPSMT" w:hAnsi="Times New Roman" w:cs="Times New Roman"/>
          <w:color w:val="000000"/>
          <w:sz w:val="24"/>
          <w:szCs w:val="24"/>
        </w:rPr>
        <w:t>порядок ведения бухгалтерского учета в государственных учреждениях и иных организациях;</w:t>
      </w:r>
    </w:p>
    <w:p w:rsidR="00412D2B" w:rsidRPr="001F1E9A" w:rsidRDefault="00412D2B" w:rsidP="001F1E9A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F1E9A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24) полномочия органов государственного (муниципального) финансового контроля;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F1E9A">
        <w:rPr>
          <w:rFonts w:ascii="Times New Roman" w:eastAsia="TimesNewRomanPSMT" w:hAnsi="Times New Roman" w:cs="Times New Roman"/>
          <w:color w:val="000000"/>
          <w:sz w:val="24"/>
          <w:szCs w:val="24"/>
        </w:rPr>
        <w:t>25) методы государственного финансового контроля;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F1E9A">
        <w:rPr>
          <w:rFonts w:ascii="Times New Roman" w:eastAsia="TimesNewRomanPSMT" w:hAnsi="Times New Roman" w:cs="Times New Roman"/>
          <w:color w:val="000000"/>
          <w:sz w:val="24"/>
          <w:szCs w:val="24"/>
        </w:rPr>
        <w:t>26) виды контрольных мероприятий, виды и способы контрольных действий;</w:t>
      </w:r>
    </w:p>
    <w:p w:rsidR="00412D2B" w:rsidRPr="001F1E9A" w:rsidRDefault="00412D2B" w:rsidP="001F1E9A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F1E9A">
        <w:rPr>
          <w:rFonts w:ascii="Times New Roman" w:eastAsia="TimesNewRomanPSMT" w:hAnsi="Times New Roman" w:cs="Times New Roman"/>
          <w:color w:val="000000"/>
          <w:sz w:val="24"/>
          <w:szCs w:val="24"/>
        </w:rPr>
        <w:t>27) виды бюджетных нарушений и бюджетные меры принуждения, применяемые за их совершение;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28) основы государственного регулирования отношений в области формирования, размещения и выполнения закупок товаров, работ, услуг для обеспечения государственных и муниципальных нужд;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29) инструменты и методы математического, экономического, финансового, статистического анализа, финансового менеджмента;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 xml:space="preserve">30) методы стратегического управления, планирования и прогнозирования; 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 xml:space="preserve">31) </w:t>
      </w:r>
      <w:r w:rsidRPr="001F1E9A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взаимодействия с правоохранительными и иными органами и организациями </w:t>
      </w:r>
      <w:r w:rsidRPr="001F1E9A">
        <w:rPr>
          <w:rFonts w:ascii="Times New Roman" w:hAnsi="Times New Roman" w:cs="Times New Roman"/>
          <w:sz w:val="24"/>
          <w:szCs w:val="24"/>
        </w:rPr>
        <w:t>по вопросам полномочий Службы по финансово-бюджетному надзору Республики Тыва</w:t>
      </w:r>
      <w:r w:rsidRPr="001F1E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2D2B" w:rsidRPr="001F1E9A" w:rsidRDefault="00412D2B" w:rsidP="001F1E9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E9A">
        <w:rPr>
          <w:rFonts w:ascii="Times New Roman" w:hAnsi="Times New Roman" w:cs="Times New Roman"/>
          <w:b/>
          <w:sz w:val="24"/>
          <w:szCs w:val="24"/>
        </w:rPr>
        <w:t xml:space="preserve">Профессиональные умения:  </w:t>
      </w:r>
    </w:p>
    <w:p w:rsidR="00412D2B" w:rsidRPr="001F1E9A" w:rsidRDefault="00412D2B" w:rsidP="001F1E9A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1) планирование контрольной деятельности Службы, в том числе формирование планов контрольных мероприятий;</w:t>
      </w:r>
    </w:p>
    <w:p w:rsidR="00412D2B" w:rsidRPr="001F1E9A" w:rsidRDefault="00412D2B" w:rsidP="001F1E9A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2) обеспечение исполнения плана контрольных мероприятий, внеплановых контрольных мероприятий по поручениям руководства Службы;</w:t>
      </w:r>
    </w:p>
    <w:p w:rsidR="00412D2B" w:rsidRPr="001F1E9A" w:rsidRDefault="00412D2B" w:rsidP="001F1E9A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3) разработка ключевых показателей эффективности отдела Службы;</w:t>
      </w:r>
    </w:p>
    <w:p w:rsidR="00412D2B" w:rsidRPr="001F1E9A" w:rsidRDefault="00412D2B" w:rsidP="001F1E9A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 xml:space="preserve">4) обеспечение достижения ключевых показателей эффективности отдела Службы; </w:t>
      </w:r>
    </w:p>
    <w:p w:rsidR="00412D2B" w:rsidRPr="001F1E9A" w:rsidRDefault="00412D2B" w:rsidP="001F1E9A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5) организация и осуществление контрольных мероприятий в установленной сфере деятельности;</w:t>
      </w:r>
    </w:p>
    <w:p w:rsidR="00412D2B" w:rsidRPr="001F1E9A" w:rsidRDefault="00412D2B" w:rsidP="001F1E9A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6) реализация материалов контрольных мероприятий в соответствии с установленным порядком Службы;</w:t>
      </w:r>
    </w:p>
    <w:p w:rsidR="00412D2B" w:rsidRPr="001F1E9A" w:rsidRDefault="00412D2B" w:rsidP="001F1E9A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 xml:space="preserve">7) </w:t>
      </w:r>
      <w:r w:rsidRPr="001F1E9A">
        <w:rPr>
          <w:rFonts w:ascii="Times New Roman" w:eastAsia="Calibri" w:hAnsi="Times New Roman" w:cs="Times New Roman"/>
          <w:sz w:val="24"/>
          <w:szCs w:val="24"/>
        </w:rPr>
        <w:t>осуществление производства по делам об административных правонарушениях;</w:t>
      </w:r>
    </w:p>
    <w:p w:rsidR="00412D2B" w:rsidRPr="001F1E9A" w:rsidRDefault="00412D2B" w:rsidP="001F1E9A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F1E9A">
        <w:rPr>
          <w:rFonts w:ascii="Times New Roman" w:eastAsia="Calibri" w:hAnsi="Times New Roman" w:cs="Times New Roman"/>
          <w:sz w:val="24"/>
          <w:szCs w:val="24"/>
        </w:rPr>
        <w:t xml:space="preserve">8) составление справок, актов, заключений, </w:t>
      </w:r>
      <w:r w:rsidRPr="001F1E9A">
        <w:rPr>
          <w:rFonts w:ascii="Times New Roman" w:eastAsia="TimesNewRomanPSMT" w:hAnsi="Times New Roman" w:cs="Times New Roman"/>
          <w:sz w:val="24"/>
          <w:szCs w:val="24"/>
        </w:rPr>
        <w:t>представлений и предписаний Службы, уведомлений Службы о применении бюджетных мер принуждения, информационных писем;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F1E9A">
        <w:rPr>
          <w:rFonts w:ascii="Times New Roman" w:eastAsia="TimesNewRomanPSMT" w:hAnsi="Times New Roman" w:cs="Times New Roman"/>
          <w:sz w:val="24"/>
          <w:szCs w:val="24"/>
        </w:rPr>
        <w:t xml:space="preserve">9) подготовка предложений по совершенствованию контрольной деятельности Службы, по вопросам целевого и эффективного использования бюджетных средств Республики Тыва; </w:t>
      </w:r>
    </w:p>
    <w:p w:rsidR="00412D2B" w:rsidRPr="001F1E9A" w:rsidRDefault="00412D2B" w:rsidP="001F1E9A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 xml:space="preserve">10) </w:t>
      </w:r>
      <w:r w:rsidRPr="001F1E9A">
        <w:rPr>
          <w:rFonts w:ascii="Times New Roman" w:eastAsia="TimesNewRomanPSMT" w:hAnsi="Times New Roman" w:cs="Times New Roman"/>
          <w:sz w:val="24"/>
          <w:szCs w:val="24"/>
        </w:rPr>
        <w:t>подготовка аналитических материалов, проектов внутренних нормативных документов Службы, методических рекомендаций по вопросам деятельности Службы;</w:t>
      </w:r>
    </w:p>
    <w:p w:rsidR="00412D2B" w:rsidRPr="001F1E9A" w:rsidRDefault="00412D2B" w:rsidP="001F1E9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11) разработка, рассмотрение и согласование проектов нормативных правовых актов и других документов;</w:t>
      </w:r>
    </w:p>
    <w:p w:rsidR="00412D2B" w:rsidRPr="001F1E9A" w:rsidRDefault="00412D2B" w:rsidP="001F1E9A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12) владение методами математического, экономического, финансового, статистического анализа, финансового менеджмента, умение анализировать и обобщать информацию для использования в работе и для дальнейшего направления соответствующим органам, должностным лицам;</w:t>
      </w:r>
    </w:p>
    <w:p w:rsidR="00412D2B" w:rsidRPr="001F1E9A" w:rsidRDefault="00412D2B" w:rsidP="001F1E9A">
      <w:pPr>
        <w:pStyle w:val="3"/>
        <w:tabs>
          <w:tab w:val="left" w:pos="351"/>
          <w:tab w:val="left" w:pos="9033"/>
        </w:tabs>
        <w:ind w:left="0"/>
        <w:mirrorIndents/>
        <w:rPr>
          <w:rFonts w:ascii="Times New Roman" w:hAnsi="Times New Roman"/>
          <w:szCs w:val="24"/>
        </w:rPr>
      </w:pPr>
      <w:r w:rsidRPr="001F1E9A">
        <w:rPr>
          <w:rFonts w:ascii="Times New Roman" w:hAnsi="Times New Roman"/>
          <w:szCs w:val="24"/>
          <w:lang w:val="ru-RU"/>
        </w:rPr>
        <w:t>13</w:t>
      </w:r>
      <w:r w:rsidRPr="001F1E9A">
        <w:rPr>
          <w:rFonts w:ascii="Times New Roman" w:hAnsi="Times New Roman"/>
          <w:szCs w:val="24"/>
        </w:rPr>
        <w:t>) владе</w:t>
      </w:r>
      <w:r w:rsidRPr="001F1E9A">
        <w:rPr>
          <w:rFonts w:ascii="Times New Roman" w:hAnsi="Times New Roman"/>
          <w:szCs w:val="24"/>
          <w:lang w:val="ru-RU"/>
        </w:rPr>
        <w:t>ние</w:t>
      </w:r>
      <w:r w:rsidRPr="001F1E9A">
        <w:rPr>
          <w:rFonts w:ascii="Times New Roman" w:hAnsi="Times New Roman"/>
          <w:szCs w:val="24"/>
        </w:rPr>
        <w:t xml:space="preserve"> методикой подготовки проектов текстов официальных документов, заключений, аналитических, справочных и информационных материалов; </w:t>
      </w:r>
    </w:p>
    <w:p w:rsidR="00412D2B" w:rsidRPr="001F1E9A" w:rsidRDefault="00412D2B" w:rsidP="001F1E9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14) работа с различными источниками статистической и справочной информации, в том числе с общедоступными информационными системами;</w:t>
      </w:r>
    </w:p>
    <w:p w:rsidR="00412D2B" w:rsidRPr="001F1E9A" w:rsidRDefault="00412D2B" w:rsidP="001F1E9A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E9A">
        <w:rPr>
          <w:rFonts w:ascii="Times New Roman" w:eastAsia="Calibri" w:hAnsi="Times New Roman" w:cs="Times New Roman"/>
          <w:sz w:val="24"/>
          <w:szCs w:val="24"/>
        </w:rPr>
        <w:t>15) работа со справочными правовыми системами на профессиональном уровне;</w:t>
      </w:r>
    </w:p>
    <w:p w:rsidR="00412D2B" w:rsidRPr="001F1E9A" w:rsidRDefault="00412D2B" w:rsidP="001F1E9A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E9A">
        <w:rPr>
          <w:rFonts w:ascii="Times New Roman" w:eastAsia="Calibri" w:hAnsi="Times New Roman" w:cs="Times New Roman"/>
          <w:sz w:val="24"/>
          <w:szCs w:val="24"/>
        </w:rPr>
        <w:t>16) умение работать с автоматизированными системами ведения бухгалтерского учета;</w:t>
      </w:r>
    </w:p>
    <w:p w:rsidR="00412D2B" w:rsidRPr="001F1E9A" w:rsidRDefault="00412D2B" w:rsidP="001F1E9A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E9A">
        <w:rPr>
          <w:rFonts w:ascii="Times New Roman" w:eastAsia="Calibri" w:hAnsi="Times New Roman" w:cs="Times New Roman"/>
          <w:sz w:val="24"/>
          <w:szCs w:val="24"/>
        </w:rPr>
        <w:t>17) умение работать с базами данных;</w:t>
      </w:r>
    </w:p>
    <w:p w:rsidR="00412D2B" w:rsidRPr="001F1E9A" w:rsidRDefault="00412D2B" w:rsidP="001F1E9A">
      <w:pPr>
        <w:pStyle w:val="3"/>
        <w:tabs>
          <w:tab w:val="left" w:pos="351"/>
          <w:tab w:val="left" w:pos="9033"/>
        </w:tabs>
        <w:ind w:left="0"/>
        <w:mirrorIndents/>
        <w:rPr>
          <w:rFonts w:ascii="Times New Roman" w:hAnsi="Times New Roman"/>
          <w:szCs w:val="24"/>
        </w:rPr>
      </w:pPr>
      <w:r w:rsidRPr="001F1E9A">
        <w:rPr>
          <w:rFonts w:ascii="Times New Roman" w:hAnsi="Times New Roman"/>
          <w:szCs w:val="24"/>
          <w:lang w:val="ru-RU"/>
        </w:rPr>
        <w:t xml:space="preserve">18) </w:t>
      </w:r>
      <w:r w:rsidRPr="001F1E9A">
        <w:rPr>
          <w:rFonts w:ascii="Times New Roman" w:hAnsi="Times New Roman"/>
          <w:szCs w:val="24"/>
        </w:rPr>
        <w:t>подготовка проектов текстов официальных документов, заключений, аналитических, справочных и информационных материалов</w:t>
      </w:r>
      <w:r w:rsidRPr="001F1E9A">
        <w:rPr>
          <w:rFonts w:ascii="Times New Roman" w:hAnsi="Times New Roman"/>
          <w:color w:val="000000"/>
          <w:szCs w:val="24"/>
        </w:rPr>
        <w:t xml:space="preserve"> для руководства по различным сферам деятельности отдела</w:t>
      </w:r>
      <w:r w:rsidRPr="001F1E9A">
        <w:rPr>
          <w:rFonts w:ascii="Times New Roman" w:hAnsi="Times New Roman"/>
          <w:szCs w:val="24"/>
        </w:rPr>
        <w:t>;</w:t>
      </w:r>
    </w:p>
    <w:p w:rsidR="00412D2B" w:rsidRPr="001F1E9A" w:rsidRDefault="00412D2B" w:rsidP="001F1E9A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E9A">
        <w:rPr>
          <w:rFonts w:ascii="Times New Roman" w:eastAsia="Calibri" w:hAnsi="Times New Roman" w:cs="Times New Roman"/>
          <w:sz w:val="24"/>
          <w:szCs w:val="24"/>
        </w:rPr>
        <w:t>19) систематизация и анализ информации, подготовка проектов нормативных правовых актов, иных управленческих документов, выработка предложений по результатам анализа;</w:t>
      </w:r>
    </w:p>
    <w:p w:rsidR="00412D2B" w:rsidRPr="001F1E9A" w:rsidRDefault="00412D2B" w:rsidP="001F1E9A">
      <w:pPr>
        <w:pStyle w:val="12"/>
        <w:tabs>
          <w:tab w:val="left" w:pos="0"/>
          <w:tab w:val="left" w:pos="709"/>
        </w:tabs>
        <w:ind w:left="0"/>
        <w:contextualSpacing/>
        <w:mirrorIndents/>
        <w:rPr>
          <w:rFonts w:ascii="Times New Roman" w:hAnsi="Times New Roman"/>
          <w:color w:val="000000"/>
          <w:szCs w:val="24"/>
        </w:rPr>
      </w:pPr>
      <w:r w:rsidRPr="001F1E9A">
        <w:rPr>
          <w:rFonts w:ascii="Times New Roman" w:hAnsi="Times New Roman"/>
          <w:szCs w:val="24"/>
        </w:rPr>
        <w:t>20) использование правил юридической техники для составления нормативных правовых актов;</w:t>
      </w:r>
      <w:r w:rsidRPr="001F1E9A">
        <w:rPr>
          <w:rFonts w:ascii="Times New Roman" w:hAnsi="Times New Roman"/>
          <w:color w:val="000000"/>
          <w:szCs w:val="24"/>
        </w:rPr>
        <w:t xml:space="preserve"> </w:t>
      </w:r>
    </w:p>
    <w:p w:rsidR="00412D2B" w:rsidRPr="001F1E9A" w:rsidRDefault="00412D2B" w:rsidP="001F1E9A">
      <w:pPr>
        <w:pStyle w:val="3"/>
        <w:tabs>
          <w:tab w:val="left" w:pos="351"/>
          <w:tab w:val="left" w:pos="9033"/>
        </w:tabs>
        <w:ind w:left="0"/>
        <w:mirrorIndents/>
        <w:rPr>
          <w:rFonts w:ascii="Times New Roman" w:hAnsi="Times New Roman"/>
          <w:szCs w:val="24"/>
        </w:rPr>
      </w:pPr>
      <w:r w:rsidRPr="001F1E9A">
        <w:rPr>
          <w:rFonts w:ascii="Times New Roman" w:hAnsi="Times New Roman"/>
          <w:szCs w:val="24"/>
          <w:lang w:val="ru-RU"/>
        </w:rPr>
        <w:lastRenderedPageBreak/>
        <w:t>21) умение</w:t>
      </w:r>
      <w:r w:rsidRPr="001F1E9A">
        <w:rPr>
          <w:rFonts w:ascii="Times New Roman" w:hAnsi="Times New Roman"/>
          <w:szCs w:val="24"/>
        </w:rPr>
        <w:t xml:space="preserve"> собирать, обобщать, анализировать и оценивать информацию о состоянии законодательства Российской Федерации для обеспечения принятия (издания), изменения или признания утратившими силу (отмены) нормативных правовых актов </w:t>
      </w:r>
      <w:r w:rsidRPr="001F1E9A">
        <w:rPr>
          <w:rFonts w:ascii="Times New Roman" w:hAnsi="Times New Roman"/>
          <w:szCs w:val="24"/>
          <w:lang w:val="ru-RU"/>
        </w:rPr>
        <w:t>Службы в соответствии с действующим законодательством Российской Федерации и Республики Тыва;</w:t>
      </w:r>
    </w:p>
    <w:p w:rsidR="00412D2B" w:rsidRPr="001F1E9A" w:rsidRDefault="00412D2B" w:rsidP="001F1E9A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1F1E9A">
        <w:rPr>
          <w:rFonts w:ascii="Times New Roman" w:eastAsia="Calibri" w:hAnsi="Times New Roman" w:cs="Times New Roman"/>
          <w:sz w:val="24"/>
          <w:szCs w:val="24"/>
        </w:rPr>
        <w:t>22) проведение правовой экспертизы документов на соответствие их требованиям законодательства Российской Федерации и Республики Тыва.</w:t>
      </w:r>
    </w:p>
    <w:p w:rsidR="00412D2B" w:rsidRPr="001F1E9A" w:rsidRDefault="00412D2B" w:rsidP="001F1E9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E9A">
        <w:rPr>
          <w:rFonts w:ascii="Times New Roman" w:hAnsi="Times New Roman" w:cs="Times New Roman"/>
          <w:b/>
          <w:sz w:val="24"/>
          <w:szCs w:val="24"/>
        </w:rPr>
        <w:t>Функциональные знания: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 xml:space="preserve">1) понятие нормы права, нормативного правового акта, правоотношений и их признаки; 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 xml:space="preserve">2) понятие проекта нормативного правового акта, инструменты и этапы его разработки; 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 xml:space="preserve">3) понятие официального отзыва на проекты нормативных правовых актов: этапы, ключевые принципы и технологии разработки; 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>4) принципы, методы управления, планирования, прогнозирования, анализа;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 xml:space="preserve">5) принципы, методы, технологии и механизмы осуществления контроля (надзора); 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rPr>
          <w:rFonts w:eastAsia="TimesNewRomanPSMT"/>
        </w:rPr>
        <w:t>6) методы осуществления контрольной деятельности;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7) процедура организации и порядок проведения проверок;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8) меры, принимаемые по результатам проверки, реализация материалов проверок;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rPr>
          <w:rFonts w:eastAsia="TimesNewRomanPSMT"/>
        </w:rPr>
        <w:t>9) порядок возбуждения дела об административном правонарушении;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>10) понятие, процедура рассмотрения обращений граждан;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 xml:space="preserve">11) система взаимодействия в рамках внутриведомственного и межведомственного электронного документооборота; 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 xml:space="preserve">12) порядок ведения дел в судах различной инстанции; 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>13) принятие мер по противодействию коррупции, предотвращению конфликта интересов.</w:t>
      </w:r>
    </w:p>
    <w:p w:rsidR="00412D2B" w:rsidRPr="001F1E9A" w:rsidRDefault="00412D2B" w:rsidP="001F1E9A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 xml:space="preserve">14) порядок, требования, этапы и принципы разработки и применения административного регламента; </w:t>
      </w:r>
    </w:p>
    <w:p w:rsidR="00412D2B" w:rsidRPr="001F1E9A" w:rsidRDefault="00412D2B" w:rsidP="001F1E9A">
      <w:pPr>
        <w:pStyle w:val="aa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1F1E9A">
        <w:rPr>
          <w:rFonts w:ascii="Times New Roman" w:hAnsi="Times New Roman"/>
          <w:sz w:val="24"/>
          <w:szCs w:val="24"/>
          <w:lang w:val="ru-RU" w:eastAsia="ru-RU"/>
        </w:rPr>
        <w:t xml:space="preserve">15) </w:t>
      </w:r>
      <w:r w:rsidRPr="001F1E9A">
        <w:rPr>
          <w:rFonts w:ascii="Times New Roman" w:hAnsi="Times New Roman"/>
          <w:sz w:val="24"/>
          <w:szCs w:val="24"/>
          <w:lang w:val="ru-RU"/>
        </w:rPr>
        <w:t>функция кадровой службы организации;</w:t>
      </w:r>
    </w:p>
    <w:p w:rsidR="00412D2B" w:rsidRPr="001F1E9A" w:rsidRDefault="00412D2B" w:rsidP="001F1E9A">
      <w:pPr>
        <w:pStyle w:val="aa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1F1E9A">
        <w:rPr>
          <w:rFonts w:ascii="Times New Roman" w:hAnsi="Times New Roman"/>
          <w:sz w:val="24"/>
          <w:szCs w:val="24"/>
          <w:lang w:val="ru-RU"/>
        </w:rPr>
        <w:t>16)</w:t>
      </w:r>
      <w:r w:rsidRPr="001F1E9A">
        <w:rPr>
          <w:rFonts w:ascii="Times New Roman" w:hAnsi="Times New Roman"/>
          <w:sz w:val="24"/>
          <w:szCs w:val="24"/>
        </w:rPr>
        <w:t> </w:t>
      </w:r>
      <w:r w:rsidRPr="001F1E9A">
        <w:rPr>
          <w:rFonts w:ascii="Times New Roman" w:hAnsi="Times New Roman"/>
          <w:sz w:val="24"/>
          <w:szCs w:val="24"/>
          <w:lang w:val="ru-RU"/>
        </w:rPr>
        <w:t>принципы формирования и оценки эффективности деятельности кадровых служб в организациях;</w:t>
      </w:r>
    </w:p>
    <w:p w:rsidR="00412D2B" w:rsidRPr="001F1E9A" w:rsidRDefault="00412D2B" w:rsidP="001F1E9A">
      <w:pPr>
        <w:pStyle w:val="aa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1F1E9A">
        <w:rPr>
          <w:rFonts w:ascii="Times New Roman" w:hAnsi="Times New Roman"/>
          <w:color w:val="000000"/>
          <w:sz w:val="24"/>
          <w:szCs w:val="24"/>
          <w:lang w:val="ru-RU"/>
        </w:rPr>
        <w:t xml:space="preserve">17) </w:t>
      </w:r>
      <w:r w:rsidRPr="001F1E9A">
        <w:rPr>
          <w:rFonts w:ascii="Times New Roman" w:hAnsi="Times New Roman"/>
          <w:sz w:val="24"/>
          <w:szCs w:val="24"/>
          <w:lang w:val="ru-RU"/>
        </w:rPr>
        <w:t>перечень государственных наград Российской Федерации и Республики Тыва;</w:t>
      </w:r>
    </w:p>
    <w:p w:rsidR="00412D2B" w:rsidRPr="001F1E9A" w:rsidRDefault="00412D2B" w:rsidP="001F1E9A">
      <w:pPr>
        <w:pStyle w:val="aa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1F1E9A">
        <w:rPr>
          <w:rFonts w:ascii="Times New Roman" w:hAnsi="Times New Roman"/>
          <w:sz w:val="24"/>
          <w:szCs w:val="24"/>
          <w:lang w:val="ru-RU"/>
        </w:rPr>
        <w:t>18)</w:t>
      </w:r>
      <w:r w:rsidRPr="001F1E9A">
        <w:rPr>
          <w:rFonts w:ascii="Times New Roman" w:hAnsi="Times New Roman"/>
          <w:sz w:val="24"/>
          <w:szCs w:val="24"/>
        </w:rPr>
        <w:t> </w:t>
      </w:r>
      <w:r w:rsidRPr="001F1E9A">
        <w:rPr>
          <w:rFonts w:ascii="Times New Roman" w:hAnsi="Times New Roman"/>
          <w:sz w:val="24"/>
          <w:szCs w:val="24"/>
          <w:lang w:val="ru-RU"/>
        </w:rPr>
        <w:t xml:space="preserve">процедура </w:t>
      </w:r>
      <w:proofErr w:type="spellStart"/>
      <w:r w:rsidRPr="001F1E9A">
        <w:rPr>
          <w:rFonts w:ascii="Times New Roman" w:hAnsi="Times New Roman"/>
          <w:sz w:val="24"/>
          <w:szCs w:val="24"/>
          <w:lang w:val="ru-RU"/>
        </w:rPr>
        <w:t>ходатайствования</w:t>
      </w:r>
      <w:proofErr w:type="spellEnd"/>
      <w:r w:rsidRPr="001F1E9A">
        <w:rPr>
          <w:rFonts w:ascii="Times New Roman" w:hAnsi="Times New Roman"/>
          <w:sz w:val="24"/>
          <w:szCs w:val="24"/>
          <w:lang w:val="ru-RU"/>
        </w:rPr>
        <w:t xml:space="preserve"> о награждении;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 xml:space="preserve">19) процедура поощрения и награждения за гражданскую службу. </w:t>
      </w:r>
    </w:p>
    <w:p w:rsidR="00412D2B" w:rsidRPr="001F1E9A" w:rsidRDefault="00CD077D" w:rsidP="001F1E9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E9A">
        <w:rPr>
          <w:rFonts w:ascii="Times New Roman" w:hAnsi="Times New Roman" w:cs="Times New Roman"/>
          <w:b/>
          <w:sz w:val="24"/>
          <w:szCs w:val="24"/>
        </w:rPr>
        <w:t>Ф</w:t>
      </w:r>
      <w:r w:rsidR="00412D2B" w:rsidRPr="001F1E9A">
        <w:rPr>
          <w:rFonts w:ascii="Times New Roman" w:hAnsi="Times New Roman" w:cs="Times New Roman"/>
          <w:b/>
          <w:sz w:val="24"/>
          <w:szCs w:val="24"/>
        </w:rPr>
        <w:t>ункциональны</w:t>
      </w:r>
      <w:r w:rsidR="00C276F2" w:rsidRPr="001F1E9A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412D2B" w:rsidRPr="001F1E9A">
        <w:rPr>
          <w:rFonts w:ascii="Times New Roman" w:hAnsi="Times New Roman" w:cs="Times New Roman"/>
          <w:b/>
          <w:sz w:val="24"/>
          <w:szCs w:val="24"/>
        </w:rPr>
        <w:t xml:space="preserve">умения:  </w:t>
      </w:r>
    </w:p>
    <w:p w:rsidR="00412D2B" w:rsidRPr="001F1E9A" w:rsidRDefault="00412D2B" w:rsidP="001F1E9A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1) составление писем, отчетов, справок и обобщений по вопросам, отнесенным к компетенции отдела Службы;</w:t>
      </w:r>
    </w:p>
    <w:p w:rsidR="00412D2B" w:rsidRPr="001F1E9A" w:rsidRDefault="00412D2B" w:rsidP="001F1E9A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E9A">
        <w:rPr>
          <w:rFonts w:ascii="Times New Roman" w:eastAsia="Calibri" w:hAnsi="Times New Roman" w:cs="Times New Roman"/>
          <w:sz w:val="24"/>
          <w:szCs w:val="24"/>
        </w:rPr>
        <w:t>2) использование официально-делового стиля при составлении правовых документов ненормативного характера;</w:t>
      </w:r>
    </w:p>
    <w:p w:rsidR="00412D2B" w:rsidRPr="001F1E9A" w:rsidRDefault="00412D2B" w:rsidP="001F1E9A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F1E9A">
        <w:rPr>
          <w:rFonts w:ascii="Times New Roman" w:hAnsi="Times New Roman" w:cs="Times New Roman"/>
          <w:sz w:val="24"/>
          <w:szCs w:val="24"/>
        </w:rPr>
        <w:t>3) умение проводить правовой анализ и делать логичные выводы, основанные на нормах права и законодательства;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 xml:space="preserve">4) ведение исковой и претензионной работы; 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 xml:space="preserve">5) аттестация, прием квалификационных экзаменов; 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 xml:space="preserve">6) прием, учет, обработка и регистрация корреспонденции, комплектование, хранение, учет и использование архивных документов, составление номенклатуры дел; </w:t>
      </w:r>
    </w:p>
    <w:p w:rsidR="00412D2B" w:rsidRPr="001F1E9A" w:rsidRDefault="00412D2B" w:rsidP="001F1E9A">
      <w:pPr>
        <w:pStyle w:val="ConsPlusNormal0"/>
        <w:contextualSpacing/>
        <w:mirrorIndents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F1E9A">
        <w:rPr>
          <w:rFonts w:ascii="Times New Roman" w:eastAsia="Times New Roman" w:hAnsi="Times New Roman" w:cs="Times New Roman"/>
          <w:sz w:val="24"/>
          <w:szCs w:val="24"/>
        </w:rPr>
        <w:t>7) ведение личных дел, трудовых книжек гражданских служащих, работа со служебными удостоверениями;</w:t>
      </w:r>
    </w:p>
    <w:p w:rsidR="00412D2B" w:rsidRPr="001F1E9A" w:rsidRDefault="00412D2B" w:rsidP="001F1E9A">
      <w:pPr>
        <w:pStyle w:val="ConsPlusNormal0"/>
        <w:contextualSpacing/>
        <w:mirrorIndents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Toc477362176"/>
      <w:r w:rsidRPr="001F1E9A">
        <w:rPr>
          <w:rFonts w:ascii="Times New Roman" w:hAnsi="Times New Roman" w:cs="Times New Roman"/>
          <w:color w:val="000000"/>
          <w:sz w:val="24"/>
          <w:szCs w:val="24"/>
        </w:rPr>
        <w:t>8) организация и нормирование труда</w:t>
      </w:r>
      <w:bookmarkEnd w:id="4"/>
      <w:r w:rsidRPr="001F1E9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 xml:space="preserve">9) разработка и подготовка справок, актов, представлений, предписаний и других документов; 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 xml:space="preserve">10) разработка и подготовка методик, методических рекомендаций, разъяснений, аналитических, информационных и других материалов; 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>11) организация и проведение мониторинга применения законодательства;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 xml:space="preserve">12) рассмотрение запросов, ходатайств, уведомлений, жалоб; </w:t>
      </w:r>
    </w:p>
    <w:p w:rsidR="00412D2B" w:rsidRPr="001F1E9A" w:rsidRDefault="00412D2B" w:rsidP="001F1E9A">
      <w:pPr>
        <w:pStyle w:val="Default"/>
        <w:contextualSpacing/>
        <w:mirrorIndents/>
        <w:jc w:val="both"/>
        <w:rPr>
          <w:rFonts w:eastAsia="Calibri"/>
        </w:rPr>
      </w:pPr>
      <w:r w:rsidRPr="001F1E9A">
        <w:t xml:space="preserve">13) </w:t>
      </w:r>
      <w:r w:rsidRPr="001F1E9A">
        <w:rPr>
          <w:rFonts w:eastAsia="Calibri"/>
        </w:rPr>
        <w:t>представление интересов государственного органа в судах;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 xml:space="preserve">14) проведение плановых и внеплановых контрольных мероприятий; 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lastRenderedPageBreak/>
        <w:t>15) осуществление контроля реализации административных процедур, а также контроля исполнения решений и других распорядительных документов;</w:t>
      </w:r>
    </w:p>
    <w:p w:rsidR="00412D2B" w:rsidRPr="001F1E9A" w:rsidRDefault="00412D2B" w:rsidP="001F1E9A">
      <w:pPr>
        <w:pStyle w:val="Default"/>
        <w:contextualSpacing/>
        <w:mirrorIndents/>
        <w:jc w:val="both"/>
      </w:pPr>
      <w:r w:rsidRPr="001F1E9A">
        <w:t xml:space="preserve">16) осуществление контроля по приему, учету, обработке корреспонденции, комплектованию, хранению, учету и использованию архивных документов, участию в составлении номенклатуры дел. </w:t>
      </w:r>
    </w:p>
    <w:p w:rsidR="00412D2B" w:rsidRPr="001F1E9A" w:rsidRDefault="00412D2B" w:rsidP="001F1E9A">
      <w:pPr>
        <w:tabs>
          <w:tab w:val="left" w:pos="9033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948CA" w:rsidRPr="001F1E9A" w:rsidRDefault="001948CA" w:rsidP="001F1E9A">
      <w:pPr>
        <w:pStyle w:val="western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</w:rPr>
      </w:pPr>
    </w:p>
    <w:sectPr w:rsidR="001948CA" w:rsidRPr="001F1E9A" w:rsidSect="00905D90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915"/>
    <w:multiLevelType w:val="multilevel"/>
    <w:tmpl w:val="722ED1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E8419D4"/>
    <w:multiLevelType w:val="multilevel"/>
    <w:tmpl w:val="09405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4E4CBA"/>
    <w:multiLevelType w:val="hybridMultilevel"/>
    <w:tmpl w:val="B3540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C7B3C"/>
    <w:multiLevelType w:val="hybridMultilevel"/>
    <w:tmpl w:val="4C00252A"/>
    <w:lvl w:ilvl="0" w:tplc="C7861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2F2C62"/>
    <w:multiLevelType w:val="hybridMultilevel"/>
    <w:tmpl w:val="B6E27E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EB"/>
    <w:rsid w:val="00037D75"/>
    <w:rsid w:val="00107251"/>
    <w:rsid w:val="00126CBB"/>
    <w:rsid w:val="00153D06"/>
    <w:rsid w:val="00157084"/>
    <w:rsid w:val="0018194C"/>
    <w:rsid w:val="00191292"/>
    <w:rsid w:val="001948CA"/>
    <w:rsid w:val="001B1BA2"/>
    <w:rsid w:val="001E7AB4"/>
    <w:rsid w:val="001F1E9A"/>
    <w:rsid w:val="001F3787"/>
    <w:rsid w:val="002F676A"/>
    <w:rsid w:val="003316A3"/>
    <w:rsid w:val="003A3C8E"/>
    <w:rsid w:val="00412D2B"/>
    <w:rsid w:val="004526F3"/>
    <w:rsid w:val="0055762C"/>
    <w:rsid w:val="006121E4"/>
    <w:rsid w:val="0065667A"/>
    <w:rsid w:val="0066002B"/>
    <w:rsid w:val="006C72A6"/>
    <w:rsid w:val="006E75E8"/>
    <w:rsid w:val="007B09FC"/>
    <w:rsid w:val="00885440"/>
    <w:rsid w:val="008A73B0"/>
    <w:rsid w:val="008C6A63"/>
    <w:rsid w:val="008D2C01"/>
    <w:rsid w:val="008D4DAC"/>
    <w:rsid w:val="008F4AB4"/>
    <w:rsid w:val="00905D90"/>
    <w:rsid w:val="009E31FA"/>
    <w:rsid w:val="00A00AB4"/>
    <w:rsid w:val="00A1264A"/>
    <w:rsid w:val="00A22AC3"/>
    <w:rsid w:val="00A60DEB"/>
    <w:rsid w:val="00A94DCD"/>
    <w:rsid w:val="00AE5483"/>
    <w:rsid w:val="00B34DCA"/>
    <w:rsid w:val="00B44815"/>
    <w:rsid w:val="00BC2076"/>
    <w:rsid w:val="00C01463"/>
    <w:rsid w:val="00C276F2"/>
    <w:rsid w:val="00C95D5F"/>
    <w:rsid w:val="00CD077D"/>
    <w:rsid w:val="00CD259A"/>
    <w:rsid w:val="00D257E1"/>
    <w:rsid w:val="00D31636"/>
    <w:rsid w:val="00D466F7"/>
    <w:rsid w:val="00DA02B5"/>
    <w:rsid w:val="00E1588D"/>
    <w:rsid w:val="00E34024"/>
    <w:rsid w:val="00E43EC0"/>
    <w:rsid w:val="00F05168"/>
    <w:rsid w:val="00F75C45"/>
    <w:rsid w:val="00F94E71"/>
    <w:rsid w:val="00FA0FE3"/>
    <w:rsid w:val="00FB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74430-0AC0-4DA8-9461-E0B67728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5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0D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0D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-display-single">
    <w:name w:val="date-display-single"/>
    <w:basedOn w:val="a0"/>
    <w:rsid w:val="00A60DEB"/>
  </w:style>
  <w:style w:type="paragraph" w:customStyle="1" w:styleId="rtejustify">
    <w:name w:val="rtejustify"/>
    <w:basedOn w:val="a"/>
    <w:rsid w:val="00A6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60DEB"/>
    <w:rPr>
      <w:b/>
      <w:bCs/>
    </w:rPr>
  </w:style>
  <w:style w:type="character" w:styleId="a4">
    <w:name w:val="Hyperlink"/>
    <w:basedOn w:val="a0"/>
    <w:uiPriority w:val="99"/>
    <w:semiHidden/>
    <w:unhideWhenUsed/>
    <w:rsid w:val="00A60DEB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107251"/>
    <w:pPr>
      <w:ind w:left="720"/>
      <w:contextualSpacing/>
    </w:pPr>
  </w:style>
  <w:style w:type="paragraph" w:customStyle="1" w:styleId="western">
    <w:name w:val="western"/>
    <w:basedOn w:val="a"/>
    <w:rsid w:val="008C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C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2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5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Дата1"/>
    <w:basedOn w:val="a"/>
    <w:rsid w:val="0090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0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2F676A"/>
  </w:style>
  <w:style w:type="paragraph" w:customStyle="1" w:styleId="Doc-0">
    <w:name w:val="Doc-Т внутри нумерации"/>
    <w:basedOn w:val="a"/>
    <w:link w:val="Doc-"/>
    <w:uiPriority w:val="99"/>
    <w:rsid w:val="002F676A"/>
    <w:pPr>
      <w:spacing w:after="0" w:line="360" w:lineRule="auto"/>
      <w:ind w:left="720" w:firstLine="709"/>
      <w:jc w:val="both"/>
    </w:pPr>
  </w:style>
  <w:style w:type="character" w:customStyle="1" w:styleId="a6">
    <w:name w:val="Абзац списка Знак"/>
    <w:link w:val="a5"/>
    <w:uiPriority w:val="34"/>
    <w:locked/>
    <w:rsid w:val="002F676A"/>
  </w:style>
  <w:style w:type="paragraph" w:customStyle="1" w:styleId="Default">
    <w:name w:val="Default"/>
    <w:rsid w:val="002F67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">
    <w:name w:val="Абзац списка3"/>
    <w:basedOn w:val="a"/>
    <w:link w:val="ListParagraphChar"/>
    <w:rsid w:val="002F676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val="x-none" w:eastAsia="x-none"/>
    </w:rPr>
  </w:style>
  <w:style w:type="character" w:customStyle="1" w:styleId="ListParagraphChar">
    <w:name w:val="List Paragraph Char"/>
    <w:link w:val="3"/>
    <w:locked/>
    <w:rsid w:val="002F676A"/>
    <w:rPr>
      <w:rFonts w:ascii="Calibri" w:eastAsia="Calibri" w:hAnsi="Calibri" w:cs="Times New Roman"/>
      <w:sz w:val="24"/>
      <w:szCs w:val="20"/>
      <w:lang w:val="x-none" w:eastAsia="x-none"/>
    </w:rPr>
  </w:style>
  <w:style w:type="paragraph" w:customStyle="1" w:styleId="12">
    <w:name w:val="Абзац списка1"/>
    <w:basedOn w:val="a"/>
    <w:rsid w:val="002F676A"/>
    <w:pPr>
      <w:spacing w:after="0" w:line="240" w:lineRule="auto"/>
      <w:ind w:left="720"/>
      <w:jc w:val="both"/>
    </w:pPr>
    <w:rPr>
      <w:rFonts w:ascii="Calibri" w:eastAsia="Calibri" w:hAnsi="Calibri" w:cs="Times New Roman"/>
      <w:sz w:val="24"/>
      <w:lang w:eastAsia="ru-RU"/>
    </w:rPr>
  </w:style>
  <w:style w:type="character" w:customStyle="1" w:styleId="13">
    <w:name w:val="Название1"/>
    <w:rsid w:val="002F676A"/>
  </w:style>
  <w:style w:type="paragraph" w:styleId="aa">
    <w:name w:val="No Spacing"/>
    <w:link w:val="ab"/>
    <w:uiPriority w:val="1"/>
    <w:qFormat/>
    <w:rsid w:val="00412D2B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b">
    <w:name w:val="Без интервала Знак"/>
    <w:link w:val="aa"/>
    <w:uiPriority w:val="1"/>
    <w:rsid w:val="00412D2B"/>
    <w:rPr>
      <w:rFonts w:ascii="Calibri" w:eastAsia="Times New Roman" w:hAnsi="Calibri" w:cs="Times New Roman"/>
      <w:lang w:val="en-US" w:bidi="en-US"/>
    </w:rPr>
  </w:style>
  <w:style w:type="paragraph" w:customStyle="1" w:styleId="ConsPlusNormal0">
    <w:name w:val="ConsPlusNormal"/>
    <w:link w:val="ConsPlusNormal1"/>
    <w:rsid w:val="00412D2B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412D2B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4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Мирослава</dc:creator>
  <cp:lastModifiedBy>777</cp:lastModifiedBy>
  <cp:revision>5</cp:revision>
  <cp:lastPrinted>2018-06-20T04:43:00Z</cp:lastPrinted>
  <dcterms:created xsi:type="dcterms:W3CDTF">2018-06-19T16:00:00Z</dcterms:created>
  <dcterms:modified xsi:type="dcterms:W3CDTF">2020-03-05T10:51:00Z</dcterms:modified>
</cp:coreProperties>
</file>