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69" w:rsidRDefault="00337869" w:rsidP="00337869">
      <w:pPr>
        <w:pStyle w:val="2"/>
        <w:spacing w:after="240"/>
        <w:jc w:val="right"/>
        <w:rPr>
          <w:rStyle w:val="a3"/>
          <w:bCs w:val="0"/>
          <w:color w:val="auto"/>
          <w:sz w:val="24"/>
          <w:szCs w:val="24"/>
        </w:rPr>
      </w:pPr>
      <w:bookmarkStart w:id="0" w:name="_Toc489758150"/>
      <w:bookmarkStart w:id="1" w:name="_Toc489758826"/>
      <w:bookmarkStart w:id="2" w:name="_Toc496720969"/>
      <w:r>
        <w:rPr>
          <w:rStyle w:val="a3"/>
          <w:bCs w:val="0"/>
          <w:color w:val="auto"/>
          <w:sz w:val="24"/>
          <w:szCs w:val="24"/>
        </w:rPr>
        <w:t>На сайт</w:t>
      </w:r>
    </w:p>
    <w:p w:rsidR="005D07C9" w:rsidRPr="0066369B" w:rsidRDefault="002F1442" w:rsidP="0066369B">
      <w:pPr>
        <w:pStyle w:val="2"/>
        <w:spacing w:after="240"/>
        <w:jc w:val="center"/>
        <w:rPr>
          <w:rStyle w:val="a3"/>
          <w:bCs w:val="0"/>
          <w:color w:val="auto"/>
          <w:sz w:val="24"/>
          <w:szCs w:val="24"/>
        </w:rPr>
      </w:pPr>
      <w:r w:rsidRPr="0066369B">
        <w:rPr>
          <w:rStyle w:val="a3"/>
          <w:bCs w:val="0"/>
          <w:color w:val="auto"/>
          <w:sz w:val="24"/>
          <w:szCs w:val="24"/>
        </w:rPr>
        <w:t xml:space="preserve">Информация об </w:t>
      </w:r>
      <w:r w:rsidR="005D07C9" w:rsidRPr="0066369B">
        <w:rPr>
          <w:rStyle w:val="a3"/>
          <w:bCs w:val="0"/>
          <w:color w:val="auto"/>
          <w:sz w:val="24"/>
          <w:szCs w:val="24"/>
        </w:rPr>
        <w:t>итог</w:t>
      </w:r>
      <w:r w:rsidRPr="0066369B">
        <w:rPr>
          <w:rStyle w:val="a3"/>
          <w:bCs w:val="0"/>
          <w:color w:val="auto"/>
          <w:sz w:val="24"/>
          <w:szCs w:val="24"/>
        </w:rPr>
        <w:t>ах</w:t>
      </w:r>
      <w:r w:rsidR="005D07C9" w:rsidRPr="0066369B">
        <w:rPr>
          <w:rStyle w:val="a3"/>
          <w:bCs w:val="0"/>
          <w:color w:val="auto"/>
          <w:sz w:val="24"/>
          <w:szCs w:val="24"/>
        </w:rPr>
        <w:t xml:space="preserve"> деятельности</w:t>
      </w:r>
      <w:r w:rsidRPr="0066369B">
        <w:rPr>
          <w:rStyle w:val="a3"/>
          <w:bCs w:val="0"/>
          <w:color w:val="auto"/>
          <w:sz w:val="24"/>
          <w:szCs w:val="24"/>
        </w:rPr>
        <w:t xml:space="preserve"> Службы </w:t>
      </w:r>
      <w:r w:rsidR="005D07C9" w:rsidRPr="0066369B">
        <w:rPr>
          <w:rStyle w:val="a3"/>
          <w:bCs w:val="0"/>
          <w:color w:val="auto"/>
          <w:sz w:val="24"/>
          <w:szCs w:val="24"/>
        </w:rPr>
        <w:t>за 20</w:t>
      </w:r>
      <w:r w:rsidR="00A63443">
        <w:rPr>
          <w:rStyle w:val="a3"/>
          <w:bCs w:val="0"/>
          <w:color w:val="auto"/>
          <w:sz w:val="24"/>
          <w:szCs w:val="24"/>
        </w:rPr>
        <w:t>20</w:t>
      </w:r>
      <w:r w:rsidR="005D07C9" w:rsidRPr="0066369B">
        <w:rPr>
          <w:rStyle w:val="a3"/>
          <w:bCs w:val="0"/>
          <w:color w:val="auto"/>
          <w:sz w:val="24"/>
          <w:szCs w:val="24"/>
        </w:rPr>
        <w:t xml:space="preserve"> год</w:t>
      </w:r>
      <w:bookmarkEnd w:id="0"/>
      <w:bookmarkEnd w:id="1"/>
      <w:bookmarkEnd w:id="2"/>
    </w:p>
    <w:p w:rsidR="00A63443" w:rsidRDefault="00A63443" w:rsidP="0066369B">
      <w:pPr>
        <w:ind w:firstLine="709"/>
        <w:jc w:val="both"/>
        <w:rPr>
          <w:rFonts w:eastAsiaTheme="minorEastAsia"/>
          <w:lang w:eastAsia="en-US"/>
        </w:rPr>
      </w:pPr>
      <w:bookmarkStart w:id="3" w:name="_Hlk30688946"/>
      <w:r>
        <w:rPr>
          <w:rFonts w:eastAsiaTheme="minorEastAsia"/>
          <w:lang w:eastAsia="en-US"/>
        </w:rPr>
        <w:t xml:space="preserve">На </w:t>
      </w:r>
      <w:r w:rsidR="00ED6248">
        <w:rPr>
          <w:rFonts w:eastAsiaTheme="minorEastAsia"/>
          <w:lang w:eastAsia="en-US"/>
        </w:rPr>
        <w:t xml:space="preserve">заседании </w:t>
      </w:r>
      <w:r>
        <w:rPr>
          <w:rFonts w:eastAsiaTheme="minorEastAsia"/>
          <w:lang w:eastAsia="en-US"/>
        </w:rPr>
        <w:t>Общественно</w:t>
      </w:r>
      <w:r w:rsidR="00ED6248">
        <w:rPr>
          <w:rFonts w:eastAsiaTheme="minorEastAsia"/>
          <w:lang w:eastAsia="en-US"/>
        </w:rPr>
        <w:t>го</w:t>
      </w:r>
      <w:r>
        <w:rPr>
          <w:rFonts w:eastAsiaTheme="minorEastAsia"/>
          <w:lang w:eastAsia="en-US"/>
        </w:rPr>
        <w:t xml:space="preserve"> совет</w:t>
      </w:r>
      <w:r w:rsidR="00ED6248">
        <w:rPr>
          <w:rFonts w:eastAsiaTheme="minorEastAsia"/>
          <w:lang w:eastAsia="en-US"/>
        </w:rPr>
        <w:t>а при Службе по финансово-бюджетному надзору Республики Тыва (далее – Служба)</w:t>
      </w:r>
      <w:r>
        <w:rPr>
          <w:rFonts w:eastAsiaTheme="minorEastAsia"/>
          <w:lang w:eastAsia="en-US"/>
        </w:rPr>
        <w:t>, проведенно</w:t>
      </w:r>
      <w:r w:rsidR="00ED6248">
        <w:rPr>
          <w:rFonts w:eastAsiaTheme="minorEastAsia"/>
          <w:lang w:eastAsia="en-US"/>
        </w:rPr>
        <w:t>го</w:t>
      </w:r>
      <w:r>
        <w:rPr>
          <w:rFonts w:eastAsiaTheme="minorEastAsia"/>
          <w:lang w:eastAsia="en-US"/>
        </w:rPr>
        <w:t xml:space="preserve"> </w:t>
      </w:r>
      <w:r w:rsidR="007E75AB">
        <w:rPr>
          <w:rFonts w:eastAsiaTheme="minorEastAsia"/>
          <w:lang w:eastAsia="en-US"/>
        </w:rPr>
        <w:t>15 января</w:t>
      </w:r>
      <w:r>
        <w:rPr>
          <w:rFonts w:eastAsiaTheme="minorEastAsia"/>
          <w:lang w:eastAsia="en-US"/>
        </w:rPr>
        <w:t xml:space="preserve"> 202</w:t>
      </w:r>
      <w:r w:rsidR="007E75AB">
        <w:rPr>
          <w:rFonts w:eastAsiaTheme="minorEastAsia"/>
          <w:lang w:eastAsia="en-US"/>
        </w:rPr>
        <w:t>1</w:t>
      </w:r>
      <w:r>
        <w:rPr>
          <w:rFonts w:eastAsiaTheme="minorEastAsia"/>
          <w:lang w:eastAsia="en-US"/>
        </w:rPr>
        <w:t xml:space="preserve"> г</w:t>
      </w:r>
      <w:r w:rsidR="007E75AB">
        <w:rPr>
          <w:rFonts w:eastAsiaTheme="minorEastAsia"/>
          <w:lang w:eastAsia="en-US"/>
        </w:rPr>
        <w:t>.</w:t>
      </w:r>
      <w:r w:rsidR="00ED6248">
        <w:rPr>
          <w:rFonts w:eastAsiaTheme="minorEastAsia"/>
          <w:lang w:eastAsia="en-US"/>
        </w:rPr>
        <w:t>,</w:t>
      </w:r>
      <w:r>
        <w:rPr>
          <w:rFonts w:eastAsiaTheme="minorEastAsia"/>
          <w:lang w:eastAsia="en-US"/>
        </w:rPr>
        <w:t xml:space="preserve"> рассмотрены итоги деятельности Службы за </w:t>
      </w:r>
      <w:r w:rsidRPr="00A63443">
        <w:rPr>
          <w:rStyle w:val="a3"/>
          <w:b w:val="0"/>
          <w:bCs w:val="0"/>
        </w:rPr>
        <w:t>2020 год</w:t>
      </w:r>
      <w:r>
        <w:rPr>
          <w:rFonts w:eastAsiaTheme="minorEastAsia"/>
          <w:lang w:eastAsia="en-US"/>
        </w:rPr>
        <w:t>.</w:t>
      </w:r>
    </w:p>
    <w:p w:rsidR="00771E05" w:rsidRPr="0066369B" w:rsidRDefault="000963B6" w:rsidP="0066369B">
      <w:pPr>
        <w:ind w:firstLine="709"/>
        <w:jc w:val="both"/>
        <w:rPr>
          <w:rFonts w:eastAsiaTheme="minorEastAsia"/>
          <w:lang w:eastAsia="en-US"/>
        </w:rPr>
      </w:pPr>
      <w:r w:rsidRPr="0066369B">
        <w:rPr>
          <w:rFonts w:eastAsiaTheme="minorEastAsia"/>
          <w:lang w:eastAsia="en-US"/>
        </w:rPr>
        <w:t xml:space="preserve">Контрольная деятельность </w:t>
      </w:r>
      <w:r w:rsidR="00A63443">
        <w:rPr>
          <w:rFonts w:eastAsiaTheme="minorEastAsia"/>
          <w:lang w:eastAsia="en-US"/>
        </w:rPr>
        <w:t>Службы</w:t>
      </w:r>
      <w:r w:rsidRPr="0066369B">
        <w:rPr>
          <w:rFonts w:eastAsiaTheme="minorEastAsia"/>
          <w:lang w:eastAsia="en-US"/>
        </w:rPr>
        <w:t xml:space="preserve"> осуществлялась на основании утвержденного Главой Республики Тыва - Председателем Правительства Республики Тыва Ш.В. Кара-</w:t>
      </w:r>
      <w:proofErr w:type="spellStart"/>
      <w:r w:rsidRPr="0066369B">
        <w:rPr>
          <w:rFonts w:eastAsiaTheme="minorEastAsia"/>
          <w:lang w:eastAsia="en-US"/>
        </w:rPr>
        <w:t>оолом</w:t>
      </w:r>
      <w:proofErr w:type="spellEnd"/>
      <w:r w:rsidRPr="0066369B">
        <w:rPr>
          <w:rFonts w:eastAsiaTheme="minorEastAsia"/>
          <w:lang w:eastAsia="en-US"/>
        </w:rPr>
        <w:t xml:space="preserve"> </w:t>
      </w:r>
      <w:r w:rsidR="00A63443">
        <w:rPr>
          <w:rFonts w:eastAsiaTheme="minorEastAsia"/>
          <w:lang w:eastAsia="en-US"/>
        </w:rPr>
        <w:t>31</w:t>
      </w:r>
      <w:r w:rsidR="000A43DD" w:rsidRPr="0066369B">
        <w:rPr>
          <w:rFonts w:eastAsiaTheme="minorEastAsia"/>
          <w:lang w:eastAsia="en-US"/>
        </w:rPr>
        <w:t xml:space="preserve"> декабря </w:t>
      </w:r>
      <w:r w:rsidRPr="0066369B">
        <w:rPr>
          <w:rFonts w:eastAsiaTheme="minorEastAsia"/>
          <w:lang w:eastAsia="en-US"/>
        </w:rPr>
        <w:t>201</w:t>
      </w:r>
      <w:r w:rsidR="00A63443">
        <w:rPr>
          <w:rFonts w:eastAsiaTheme="minorEastAsia"/>
          <w:lang w:eastAsia="en-US"/>
        </w:rPr>
        <w:t>9</w:t>
      </w:r>
      <w:r w:rsidR="000A43DD" w:rsidRPr="0066369B">
        <w:rPr>
          <w:rFonts w:eastAsiaTheme="minorEastAsia"/>
          <w:lang w:eastAsia="en-US"/>
        </w:rPr>
        <w:t xml:space="preserve"> г.</w:t>
      </w:r>
      <w:r w:rsidRPr="0066369B">
        <w:rPr>
          <w:rFonts w:eastAsiaTheme="minorEastAsia"/>
          <w:lang w:eastAsia="en-US"/>
        </w:rPr>
        <w:t xml:space="preserve"> Плана контрольных мероприятий </w:t>
      </w:r>
      <w:r w:rsidR="00771E05" w:rsidRPr="0066369B">
        <w:rPr>
          <w:rFonts w:eastAsiaTheme="minorEastAsia"/>
          <w:lang w:eastAsia="en-US"/>
        </w:rPr>
        <w:t xml:space="preserve">Службы </w:t>
      </w:r>
      <w:r w:rsidRPr="0066369B">
        <w:rPr>
          <w:rFonts w:eastAsiaTheme="minorEastAsia"/>
          <w:lang w:eastAsia="en-US"/>
        </w:rPr>
        <w:t>в финансово-бюджетной сфере на 20</w:t>
      </w:r>
      <w:r w:rsidR="00A63443">
        <w:rPr>
          <w:rFonts w:eastAsiaTheme="minorEastAsia"/>
          <w:lang w:eastAsia="en-US"/>
        </w:rPr>
        <w:t>20</w:t>
      </w:r>
      <w:r w:rsidRPr="0066369B">
        <w:rPr>
          <w:rFonts w:eastAsiaTheme="minorEastAsia"/>
          <w:lang w:eastAsia="en-US"/>
        </w:rPr>
        <w:t xml:space="preserve"> год, а также в рамках внеплановых контрольных мероприятий. </w:t>
      </w:r>
    </w:p>
    <w:p w:rsidR="00A63443" w:rsidRDefault="00A63443" w:rsidP="00A63443">
      <w:pPr>
        <w:ind w:firstLine="709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В связи с </w:t>
      </w:r>
      <w:r w:rsidRPr="00A63443">
        <w:rPr>
          <w:rFonts w:eastAsiaTheme="minorEastAsia"/>
          <w:lang w:eastAsia="en-US"/>
        </w:rPr>
        <w:t>эпидемиологической обстановк</w:t>
      </w:r>
      <w:r>
        <w:rPr>
          <w:rFonts w:eastAsiaTheme="minorEastAsia"/>
          <w:lang w:eastAsia="en-US"/>
        </w:rPr>
        <w:t xml:space="preserve">ой, связанной с новой </w:t>
      </w:r>
      <w:proofErr w:type="spellStart"/>
      <w:r>
        <w:rPr>
          <w:rFonts w:eastAsiaTheme="minorEastAsia"/>
          <w:lang w:eastAsia="en-US"/>
        </w:rPr>
        <w:t>коронавирусной</w:t>
      </w:r>
      <w:proofErr w:type="spellEnd"/>
      <w:r>
        <w:rPr>
          <w:rFonts w:eastAsiaTheme="minorEastAsia"/>
          <w:lang w:eastAsia="en-US"/>
        </w:rPr>
        <w:t xml:space="preserve"> инфекцией, Службой</w:t>
      </w:r>
      <w:r w:rsidRPr="00A63443">
        <w:rPr>
          <w:rFonts w:eastAsiaTheme="minorEastAsia"/>
          <w:lang w:eastAsia="en-US"/>
        </w:rPr>
        <w:t xml:space="preserve"> контрольны</w:t>
      </w:r>
      <w:r>
        <w:rPr>
          <w:rFonts w:eastAsiaTheme="minorEastAsia"/>
          <w:lang w:eastAsia="en-US"/>
        </w:rPr>
        <w:t>е</w:t>
      </w:r>
      <w:r w:rsidRPr="00A63443">
        <w:rPr>
          <w:rFonts w:eastAsiaTheme="minorEastAsia"/>
          <w:lang w:eastAsia="en-US"/>
        </w:rPr>
        <w:t xml:space="preserve"> мероприяти</w:t>
      </w:r>
      <w:r>
        <w:rPr>
          <w:rFonts w:eastAsiaTheme="minorEastAsia"/>
          <w:lang w:eastAsia="en-US"/>
        </w:rPr>
        <w:t xml:space="preserve">я в </w:t>
      </w:r>
      <w:r w:rsidRPr="00A63443">
        <w:rPr>
          <w:rStyle w:val="a3"/>
          <w:b w:val="0"/>
          <w:bCs w:val="0"/>
        </w:rPr>
        <w:t>2020 год</w:t>
      </w:r>
      <w:r w:rsidR="007E75AB">
        <w:rPr>
          <w:rStyle w:val="a3"/>
          <w:b w:val="0"/>
          <w:bCs w:val="0"/>
        </w:rPr>
        <w:t>у</w:t>
      </w:r>
      <w:r>
        <w:rPr>
          <w:rFonts w:eastAsiaTheme="minorEastAsia"/>
          <w:lang w:eastAsia="en-US"/>
        </w:rPr>
        <w:t xml:space="preserve"> осуществлялась </w:t>
      </w:r>
      <w:r w:rsidRPr="00A63443">
        <w:rPr>
          <w:rFonts w:eastAsiaTheme="minorEastAsia"/>
          <w:lang w:eastAsia="en-US"/>
        </w:rPr>
        <w:t xml:space="preserve">с учетом </w:t>
      </w:r>
      <w:r>
        <w:rPr>
          <w:rFonts w:eastAsiaTheme="minorEastAsia"/>
          <w:lang w:eastAsia="en-US"/>
        </w:rPr>
        <w:t>особенностей</w:t>
      </w:r>
      <w:r w:rsidRPr="00A63443">
        <w:rPr>
          <w:rFonts w:eastAsiaTheme="minorEastAsia"/>
          <w:lang w:eastAsia="en-US"/>
        </w:rPr>
        <w:t xml:space="preserve"> проведения</w:t>
      </w:r>
      <w:r>
        <w:rPr>
          <w:rFonts w:eastAsiaTheme="minorEastAsia"/>
          <w:lang w:eastAsia="en-US"/>
        </w:rPr>
        <w:t xml:space="preserve"> контрольных мероприятий, в частности:</w:t>
      </w:r>
    </w:p>
    <w:p w:rsidR="00A63443" w:rsidRDefault="00A63443" w:rsidP="00A63443">
      <w:pPr>
        <w:ind w:firstLine="709"/>
        <w:jc w:val="both"/>
        <w:rPr>
          <w:rFonts w:eastAsiaTheme="minorEastAsia"/>
          <w:lang w:eastAsia="en-US"/>
        </w:rPr>
      </w:pPr>
      <w:r>
        <w:t>-</w:t>
      </w:r>
      <w:r w:rsidRPr="00A63443">
        <w:t xml:space="preserve"> </w:t>
      </w:r>
      <w:r w:rsidRPr="00A63443">
        <w:rPr>
          <w:rFonts w:eastAsiaTheme="minorEastAsia"/>
          <w:lang w:eastAsia="en-US"/>
        </w:rPr>
        <w:t xml:space="preserve">приостановление на максимальный срок начатых </w:t>
      </w:r>
      <w:r>
        <w:rPr>
          <w:rFonts w:eastAsiaTheme="minorEastAsia"/>
          <w:lang w:eastAsia="en-US"/>
        </w:rPr>
        <w:t>контрольных мероприятий;</w:t>
      </w:r>
    </w:p>
    <w:p w:rsidR="00A63443" w:rsidRDefault="00A63443" w:rsidP="00A63443">
      <w:pPr>
        <w:ind w:firstLine="709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- </w:t>
      </w:r>
      <w:r w:rsidRPr="00A63443">
        <w:rPr>
          <w:rFonts w:eastAsiaTheme="minorEastAsia"/>
          <w:lang w:eastAsia="en-US"/>
        </w:rPr>
        <w:t xml:space="preserve">перенос </w:t>
      </w:r>
      <w:proofErr w:type="spellStart"/>
      <w:r w:rsidRPr="00A63443">
        <w:rPr>
          <w:rFonts w:eastAsiaTheme="minorEastAsia"/>
          <w:lang w:eastAsia="en-US"/>
        </w:rPr>
        <w:t>неначатых</w:t>
      </w:r>
      <w:proofErr w:type="spellEnd"/>
      <w:r w:rsidRPr="00A63443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>контрольных мероприятий</w:t>
      </w:r>
      <w:r w:rsidRPr="00A63443">
        <w:rPr>
          <w:rFonts w:eastAsiaTheme="minorEastAsia"/>
          <w:lang w:eastAsia="en-US"/>
        </w:rPr>
        <w:t xml:space="preserve"> на более поздние сроки</w:t>
      </w:r>
      <w:r>
        <w:rPr>
          <w:rFonts w:eastAsiaTheme="minorEastAsia"/>
          <w:lang w:eastAsia="en-US"/>
        </w:rPr>
        <w:t xml:space="preserve"> с учетом ограничений, установленных постановлением Правительства Российской Федерации от</w:t>
      </w:r>
      <w:r w:rsidR="007E75AB">
        <w:rPr>
          <w:rFonts w:eastAsiaTheme="minorEastAsia"/>
          <w:lang w:eastAsia="en-US"/>
        </w:rPr>
        <w:t xml:space="preserve"> </w:t>
      </w:r>
      <w:r>
        <w:rPr>
          <w:rFonts w:eastAsiaTheme="minorEastAsia"/>
          <w:lang w:eastAsia="en-US"/>
        </w:rPr>
        <w:t>03.04.2020 № 438 «</w:t>
      </w:r>
      <w:r w:rsidRPr="00A63443">
        <w:rPr>
          <w:rFonts w:eastAsiaTheme="minorEastAsia"/>
          <w:lang w:eastAsia="en-US"/>
        </w:rPr>
        <w:t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>
        <w:rPr>
          <w:rFonts w:eastAsiaTheme="minorEastAsia"/>
          <w:lang w:eastAsia="en-US"/>
        </w:rPr>
        <w:t>»</w:t>
      </w:r>
      <w:r w:rsidR="007E75AB">
        <w:rPr>
          <w:rFonts w:eastAsiaTheme="minorEastAsia"/>
          <w:lang w:eastAsia="en-US"/>
        </w:rPr>
        <w:t xml:space="preserve"> (далее – Постановление № 438)</w:t>
      </w:r>
      <w:r>
        <w:rPr>
          <w:rFonts w:eastAsiaTheme="minorEastAsia"/>
          <w:lang w:eastAsia="en-US"/>
        </w:rPr>
        <w:t>;</w:t>
      </w:r>
    </w:p>
    <w:p w:rsidR="00A63443" w:rsidRDefault="00A63443" w:rsidP="00A63443">
      <w:pPr>
        <w:ind w:firstLine="709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- </w:t>
      </w:r>
      <w:r w:rsidRPr="00A63443">
        <w:rPr>
          <w:rFonts w:eastAsiaTheme="minorEastAsia"/>
          <w:lang w:eastAsia="en-US"/>
        </w:rPr>
        <w:t xml:space="preserve">изменение форматов проведения </w:t>
      </w:r>
      <w:r>
        <w:rPr>
          <w:rFonts w:eastAsiaTheme="minorEastAsia"/>
          <w:lang w:eastAsia="en-US"/>
        </w:rPr>
        <w:t>контрольных мероприятий</w:t>
      </w:r>
      <w:r w:rsidRPr="00A63443">
        <w:rPr>
          <w:rFonts w:eastAsiaTheme="minorEastAsia"/>
          <w:lang w:eastAsia="en-US"/>
        </w:rPr>
        <w:t xml:space="preserve"> (посредством дистанционного взаимодействия)</w:t>
      </w:r>
      <w:r>
        <w:rPr>
          <w:rFonts w:eastAsiaTheme="minorEastAsia"/>
          <w:lang w:eastAsia="en-US"/>
        </w:rPr>
        <w:t>.</w:t>
      </w:r>
    </w:p>
    <w:p w:rsid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 xml:space="preserve">Первоначальный План контрольных мероприятий Службы по финансово-бюджетному надзору Республики Тыва в финансово-бюджетной сфере на 2020 год (далее - План на 2020 год) утвержден в количестве 87 проверок. 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 xml:space="preserve">В течение 2020 года в План на 2020 год вносились изменения в связи со сложившейся эпидемиологической обстановкой, введением ограничительных мер связанных с предупреждением завоза и распространения новой </w:t>
      </w:r>
      <w:proofErr w:type="spellStart"/>
      <w:r w:rsidRPr="007E75AB">
        <w:rPr>
          <w:rFonts w:eastAsiaTheme="minorEastAsia"/>
          <w:lang w:eastAsia="en-US"/>
        </w:rPr>
        <w:t>короновирусной</w:t>
      </w:r>
      <w:proofErr w:type="spellEnd"/>
      <w:r w:rsidRPr="007E75AB">
        <w:rPr>
          <w:rFonts w:eastAsiaTheme="minorEastAsia"/>
          <w:lang w:eastAsia="en-US"/>
        </w:rPr>
        <w:t xml:space="preserve"> инфекции, вызванной 2019-NCOV во исполнение Указа Главы Республики Тыва от 6 апреля 2020 г. № 76а «О дополнительных мерах, направленных на предупреждение завоза и распространения новой </w:t>
      </w:r>
      <w:proofErr w:type="spellStart"/>
      <w:r w:rsidRPr="007E75AB">
        <w:rPr>
          <w:rFonts w:eastAsiaTheme="minorEastAsia"/>
          <w:lang w:eastAsia="en-US"/>
        </w:rPr>
        <w:t>коронавирусной</w:t>
      </w:r>
      <w:proofErr w:type="spellEnd"/>
      <w:r w:rsidRPr="007E75AB">
        <w:rPr>
          <w:rFonts w:eastAsiaTheme="minorEastAsia"/>
          <w:lang w:eastAsia="en-US"/>
        </w:rPr>
        <w:t xml:space="preserve"> инфекции, вызванной 2019-nCoV, на территории Республики Тыва» (далее – Указ Главы Республики Тыва от 06.04.2020 № 76а) и в соответствии с </w:t>
      </w:r>
      <w:r>
        <w:rPr>
          <w:rFonts w:eastAsiaTheme="minorEastAsia"/>
          <w:lang w:eastAsia="en-US"/>
        </w:rPr>
        <w:t>П</w:t>
      </w:r>
      <w:r w:rsidRPr="007E75AB">
        <w:rPr>
          <w:rFonts w:eastAsiaTheme="minorEastAsia"/>
          <w:lang w:eastAsia="en-US"/>
        </w:rPr>
        <w:t>остановлением 438.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Уточненный План на 2020 год утвержден Главой Правительства Республики Тыва 11 января 2021 г. в количестве 17 проверок.</w:t>
      </w:r>
    </w:p>
    <w:p w:rsidR="00A63443" w:rsidRPr="00A63443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За 2020 год Службой проведено 119 контрольных мероприятия (без учета встречных проверок в количестве 21 единицы), из них плановых – 14, в том числе проверок – 13, обследований - 1, внеплановых – 105, в том числе проверок - 27, обследований - 79</w:t>
      </w:r>
      <w:r w:rsidR="00A63443" w:rsidRPr="00A63443">
        <w:rPr>
          <w:rFonts w:eastAsiaTheme="minorEastAsia"/>
          <w:lang w:eastAsia="en-US"/>
        </w:rPr>
        <w:t xml:space="preserve">. </w:t>
      </w:r>
    </w:p>
    <w:p w:rsidR="00A63443" w:rsidRPr="00A63443" w:rsidRDefault="007E75AB" w:rsidP="00A63443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Контрольными мероприятиями охвачен 91 объект контроля, из них 8 органов исполнительной власти Республики Тыва, 5 органов местного самоуправления (администрации муниципальных образований), 77 некоммерческих учреждений (6 государственных (муниципальных) казенных учреждений, 66 государственных (муниципальных) бюджетных учреждений, 3 государственных унитарных предприятия, 1 автономное учреждение, 1 общественная организация; 1 некоммерческий фонд), 1 некоммерческое учреждение (общество с ограниченной ответственностью)</w:t>
      </w:r>
      <w:r w:rsidR="00A63443" w:rsidRPr="00A63443">
        <w:rPr>
          <w:rFonts w:eastAsiaTheme="minorEastAsia"/>
          <w:lang w:eastAsia="en-US"/>
        </w:rPr>
        <w:t>.</w:t>
      </w:r>
    </w:p>
    <w:p w:rsidR="00A63443" w:rsidRPr="00A63443" w:rsidRDefault="007E75AB" w:rsidP="00A63443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Объем проверенных средств составил 1 381 336,5 тыс. рублей бюджетных средств или на 61,6 % ниже уровня прошлого года (за аналогичный период 2019 года 3 601 416,8 тыс. рублей)</w:t>
      </w:r>
      <w:r w:rsidR="00A63443" w:rsidRPr="00A63443">
        <w:rPr>
          <w:rFonts w:eastAsiaTheme="minorEastAsia"/>
          <w:lang w:eastAsia="en-US"/>
        </w:rPr>
        <w:t>, из них:</w:t>
      </w:r>
    </w:p>
    <w:p w:rsidR="007E75AB" w:rsidRPr="007E75AB" w:rsidRDefault="00A63443" w:rsidP="007E75AB">
      <w:pPr>
        <w:ind w:firstLine="709"/>
        <w:jc w:val="both"/>
        <w:rPr>
          <w:rFonts w:eastAsiaTheme="minorEastAsia"/>
          <w:lang w:eastAsia="en-US"/>
        </w:rPr>
      </w:pPr>
      <w:r w:rsidRPr="00A63443">
        <w:rPr>
          <w:rFonts w:eastAsiaTheme="minorEastAsia"/>
          <w:lang w:eastAsia="en-US"/>
        </w:rPr>
        <w:t xml:space="preserve">- </w:t>
      </w:r>
      <w:r w:rsidR="007E75AB" w:rsidRPr="007E75AB">
        <w:rPr>
          <w:rFonts w:eastAsiaTheme="minorEastAsia"/>
          <w:lang w:eastAsia="en-US"/>
        </w:rPr>
        <w:t>средств республиканского бюджета 336 524,5 тыс. рублей (за 2019 год - 1 717 825,8 тыс. рублей);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средств федерального бюджета в виде межбюджетных трансфертов 227 747,5 тыс. рублей (за 2019 год - 1 546 483,7 тыс. рублей);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lastRenderedPageBreak/>
        <w:t>- средств муниципального бюджета 757 705,8 тыс. рублей (за 2019 год - 290 462,3 тыс. рублей);</w:t>
      </w:r>
    </w:p>
    <w:p w:rsidR="00A63443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прочие средства 59 358,7 тыс. рублей (за 2019 год - 46 645 тыс. рублей)</w:t>
      </w:r>
      <w:r w:rsidR="00A63443" w:rsidRPr="00A63443">
        <w:rPr>
          <w:rFonts w:eastAsiaTheme="minorEastAsia"/>
          <w:lang w:eastAsia="en-US"/>
        </w:rPr>
        <w:t>.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proofErr w:type="gramStart"/>
      <w:r w:rsidRPr="007E75AB">
        <w:rPr>
          <w:rFonts w:eastAsiaTheme="minorEastAsia"/>
          <w:lang w:eastAsia="en-US"/>
        </w:rPr>
        <w:t xml:space="preserve">Из проведенных 119 контрольных мероприятий 23 результативными проверками, что составляет 19,4 %, выявлены нарушения в финансово-бюджетной сфере и в сфере закупок </w:t>
      </w:r>
      <w:r w:rsidR="00CB3A52">
        <w:rPr>
          <w:rFonts w:eastAsiaTheme="minorEastAsia"/>
          <w:lang w:eastAsia="en-US"/>
        </w:rPr>
        <w:t>на 38,3 % от общего объема проверенных средств</w:t>
      </w:r>
      <w:r w:rsidRPr="007E75AB">
        <w:rPr>
          <w:rFonts w:eastAsiaTheme="minorEastAsia"/>
          <w:lang w:eastAsia="en-US"/>
        </w:rPr>
        <w:t xml:space="preserve">, из них нарушения в финансово-бюджетной сфере </w:t>
      </w:r>
      <w:r w:rsidR="00CB3A52">
        <w:rPr>
          <w:rFonts w:eastAsiaTheme="minorEastAsia"/>
          <w:lang w:eastAsia="en-US"/>
        </w:rPr>
        <w:t>-</w:t>
      </w:r>
      <w:r w:rsidRPr="007E75AB">
        <w:rPr>
          <w:rFonts w:eastAsiaTheme="minorEastAsia"/>
          <w:lang w:eastAsia="en-US"/>
        </w:rPr>
        <w:t xml:space="preserve"> 98,2 % от общей суммы выявленных нарушений, в сфере закупок –1,8 % от общей суммы выявленных нарушений, в том числе при использовании:</w:t>
      </w:r>
      <w:proofErr w:type="gramEnd"/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средств республиканского бюджета</w:t>
      </w:r>
      <w:r w:rsidR="00CB3A52">
        <w:rPr>
          <w:rFonts w:eastAsiaTheme="minorEastAsia"/>
          <w:lang w:eastAsia="en-US"/>
        </w:rPr>
        <w:t xml:space="preserve"> - 6,1 %</w:t>
      </w:r>
      <w:r w:rsidRPr="007E75AB">
        <w:rPr>
          <w:rFonts w:eastAsiaTheme="minorEastAsia"/>
          <w:lang w:eastAsia="en-US"/>
        </w:rPr>
        <w:t xml:space="preserve">; 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 xml:space="preserve">- средств федерального бюджета – </w:t>
      </w:r>
      <w:r w:rsidR="00CB3A52">
        <w:rPr>
          <w:rFonts w:eastAsiaTheme="minorEastAsia"/>
          <w:lang w:eastAsia="en-US"/>
        </w:rPr>
        <w:t>0,1 %</w:t>
      </w:r>
      <w:r w:rsidRPr="007E75AB">
        <w:rPr>
          <w:rFonts w:eastAsiaTheme="minorEastAsia"/>
          <w:lang w:eastAsia="en-US"/>
        </w:rPr>
        <w:t xml:space="preserve">; 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 xml:space="preserve">- средств муниципального бюджета – </w:t>
      </w:r>
      <w:r w:rsidR="00CB3A52">
        <w:rPr>
          <w:rFonts w:eastAsiaTheme="minorEastAsia"/>
          <w:lang w:eastAsia="en-US"/>
        </w:rPr>
        <w:t>57,2 %</w:t>
      </w:r>
      <w:r w:rsidRPr="007E75AB">
        <w:rPr>
          <w:rFonts w:eastAsiaTheme="minorEastAsia"/>
          <w:lang w:eastAsia="en-US"/>
        </w:rPr>
        <w:t xml:space="preserve">; </w:t>
      </w:r>
    </w:p>
    <w:p w:rsidR="00ED6248" w:rsidRPr="00ED6248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 xml:space="preserve">- прочих средств – </w:t>
      </w:r>
      <w:r w:rsidR="00CB3A52">
        <w:rPr>
          <w:rFonts w:eastAsiaTheme="minorEastAsia"/>
          <w:lang w:eastAsia="en-US"/>
        </w:rPr>
        <w:t>36,6 %</w:t>
      </w:r>
      <w:r>
        <w:rPr>
          <w:rFonts w:eastAsiaTheme="minorEastAsia"/>
          <w:lang w:eastAsia="en-US"/>
        </w:rPr>
        <w:t>.</w:t>
      </w:r>
      <w:r w:rsidR="00ED6248" w:rsidRPr="00ED6248">
        <w:rPr>
          <w:rFonts w:eastAsiaTheme="minorEastAsia"/>
          <w:lang w:eastAsia="en-US"/>
        </w:rPr>
        <w:t xml:space="preserve"> </w:t>
      </w:r>
    </w:p>
    <w:p w:rsidR="00ED6248" w:rsidRPr="00ED6248" w:rsidRDefault="00ED6248" w:rsidP="00ED6248">
      <w:pPr>
        <w:ind w:firstLine="709"/>
        <w:jc w:val="both"/>
        <w:rPr>
          <w:rFonts w:eastAsiaTheme="minorEastAsia"/>
          <w:lang w:eastAsia="en-US"/>
        </w:rPr>
      </w:pPr>
      <w:r w:rsidRPr="00ED6248">
        <w:rPr>
          <w:rFonts w:eastAsiaTheme="minorEastAsia"/>
          <w:lang w:eastAsia="en-US"/>
        </w:rPr>
        <w:t xml:space="preserve">Структура нарушений в финансово-бюджетной сфере представлена следующими видами нарушений: </w:t>
      </w:r>
    </w:p>
    <w:p w:rsidR="007E75AB" w:rsidRPr="007E75AB" w:rsidRDefault="00ED6248" w:rsidP="007E75AB">
      <w:pPr>
        <w:ind w:firstLine="709"/>
        <w:jc w:val="both"/>
        <w:rPr>
          <w:rFonts w:eastAsiaTheme="minorEastAsia"/>
          <w:lang w:eastAsia="en-US"/>
        </w:rPr>
      </w:pPr>
      <w:r w:rsidRPr="00ED6248">
        <w:rPr>
          <w:rFonts w:eastAsiaTheme="minorEastAsia"/>
          <w:lang w:eastAsia="en-US"/>
        </w:rPr>
        <w:t xml:space="preserve">- </w:t>
      </w:r>
      <w:r w:rsidR="007E75AB" w:rsidRPr="007E75AB">
        <w:rPr>
          <w:rFonts w:eastAsiaTheme="minorEastAsia"/>
          <w:lang w:eastAsia="en-US"/>
        </w:rPr>
        <w:t>нецелевое использование бюджетных средств –1,8 %;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неправомерное использование бюджетных средств –4,7 %;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неэффективное использование бюджетных средств –1,7 %;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нарушения правил ведения бухгалтерского (бюджетного) учета и представления бухгалтерской (бюджетной) отчетности –10,2 %;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нарушения порядка предоставления межбюджетных трансфертов –0,8 %;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недостача денежных и основных средств – 0,8 %;</w:t>
      </w:r>
    </w:p>
    <w:p w:rsidR="007E75AB" w:rsidRPr="007E75AB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излишки денежных и основных средств (имущества) –28,5 %</w:t>
      </w:r>
    </w:p>
    <w:p w:rsidR="00ED6248" w:rsidRDefault="007E75AB" w:rsidP="007E75A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- прочие нарушения –51,5 %</w:t>
      </w:r>
      <w:r w:rsidR="00ED6248" w:rsidRPr="00ED6248">
        <w:rPr>
          <w:rFonts w:eastAsiaTheme="minorEastAsia"/>
          <w:lang w:eastAsia="en-US"/>
        </w:rPr>
        <w:t>.</w:t>
      </w:r>
    </w:p>
    <w:p w:rsidR="005D7FDC" w:rsidRPr="0066369B" w:rsidRDefault="005D7FDC" w:rsidP="00ED6248">
      <w:pPr>
        <w:ind w:firstLine="709"/>
        <w:jc w:val="both"/>
        <w:rPr>
          <w:rFonts w:eastAsia="Calibri"/>
          <w:lang w:eastAsia="en-US"/>
        </w:rPr>
      </w:pPr>
      <w:r w:rsidRPr="0066369B">
        <w:rPr>
          <w:rFonts w:eastAsia="Calibri"/>
          <w:lang w:eastAsia="en-US"/>
        </w:rPr>
        <w:t xml:space="preserve">Из анализа структуры выявленных нарушений наибольшая доля приходится на прочие нарушения </w:t>
      </w:r>
      <w:r w:rsidR="00CB3A52">
        <w:rPr>
          <w:rFonts w:eastAsia="Calibri"/>
          <w:lang w:eastAsia="en-US"/>
        </w:rPr>
        <w:t>-</w:t>
      </w:r>
      <w:r w:rsidR="00175496">
        <w:rPr>
          <w:rFonts w:eastAsia="Calibri"/>
          <w:lang w:eastAsia="en-US"/>
        </w:rPr>
        <w:t xml:space="preserve"> </w:t>
      </w:r>
      <w:bookmarkStart w:id="4" w:name="_GoBack"/>
      <w:bookmarkEnd w:id="4"/>
      <w:r w:rsidR="007E75AB">
        <w:rPr>
          <w:rFonts w:eastAsiaTheme="minorEastAsia"/>
          <w:lang w:eastAsia="en-US"/>
        </w:rPr>
        <w:t>51</w:t>
      </w:r>
      <w:r w:rsidR="00ED6248" w:rsidRPr="00ED6248">
        <w:rPr>
          <w:rFonts w:eastAsiaTheme="minorEastAsia"/>
          <w:lang w:eastAsia="en-US"/>
        </w:rPr>
        <w:t xml:space="preserve">,5 </w:t>
      </w:r>
      <w:r w:rsidRPr="0066369B">
        <w:rPr>
          <w:rFonts w:eastAsia="Calibri"/>
          <w:lang w:eastAsia="en-US"/>
        </w:rPr>
        <w:t xml:space="preserve">% от общей суммы выявленных нарушений в финансово-бюджетной сфере. </w:t>
      </w:r>
    </w:p>
    <w:p w:rsidR="00762F6E" w:rsidRPr="0066369B" w:rsidRDefault="007E75AB" w:rsidP="0066369B">
      <w:pPr>
        <w:ind w:firstLine="709"/>
        <w:jc w:val="both"/>
        <w:rPr>
          <w:rFonts w:eastAsiaTheme="minorEastAsia"/>
          <w:lang w:eastAsia="en-US"/>
        </w:rPr>
      </w:pPr>
      <w:r w:rsidRPr="007E75AB">
        <w:rPr>
          <w:rFonts w:eastAsiaTheme="minorEastAsia"/>
          <w:lang w:eastAsia="en-US"/>
        </w:rPr>
        <w:t>По результатам устранения выявленных нарушений в республиканский бюджет возвращено 1 673,1 тыс. рублей, из них средства, использованные с нарушениями, восстановленные по представлениям и предписаниям в досудебном порядке 189,9 тыс. рублей, сумма взысканных административных штрафов, наложенных в 2019 – 2020 году, составила 1 483,2 тыс. рублей</w:t>
      </w:r>
      <w:r w:rsidR="00762F6E" w:rsidRPr="0066369B">
        <w:rPr>
          <w:rFonts w:eastAsiaTheme="minorEastAsia"/>
          <w:lang w:eastAsia="en-US"/>
        </w:rPr>
        <w:t>.</w:t>
      </w:r>
    </w:p>
    <w:p w:rsidR="007032EA" w:rsidRPr="0066369B" w:rsidRDefault="00762F6E" w:rsidP="0066369B">
      <w:pPr>
        <w:ind w:firstLine="709"/>
        <w:jc w:val="both"/>
        <w:rPr>
          <w:rFonts w:eastAsiaTheme="minorEastAsia"/>
          <w:lang w:eastAsia="en-US"/>
        </w:rPr>
      </w:pPr>
      <w:r w:rsidRPr="0066369B">
        <w:rPr>
          <w:rFonts w:eastAsiaTheme="minorEastAsia"/>
          <w:lang w:eastAsia="en-US"/>
        </w:rPr>
        <w:t xml:space="preserve">За отчетный период </w:t>
      </w:r>
      <w:r w:rsidR="00ED6248">
        <w:rPr>
          <w:rFonts w:eastAsiaTheme="minorEastAsia"/>
          <w:lang w:eastAsia="en-US"/>
        </w:rPr>
        <w:t>возбуждено</w:t>
      </w:r>
      <w:r w:rsidRPr="0066369B">
        <w:rPr>
          <w:rFonts w:eastAsiaTheme="minorEastAsia"/>
          <w:lang w:eastAsia="en-US"/>
        </w:rPr>
        <w:t xml:space="preserve"> </w:t>
      </w:r>
      <w:r w:rsidR="0062782F" w:rsidRPr="00274445">
        <w:rPr>
          <w:rFonts w:eastAsiaTheme="minorEastAsia"/>
          <w:lang w:eastAsia="en-US"/>
        </w:rPr>
        <w:t>174</w:t>
      </w:r>
      <w:r w:rsidR="001C6DDF" w:rsidRPr="00274445">
        <w:rPr>
          <w:rFonts w:eastAsiaTheme="minorEastAsia"/>
          <w:lang w:eastAsia="en-US"/>
        </w:rPr>
        <w:t xml:space="preserve"> </w:t>
      </w:r>
      <w:r w:rsidRPr="00274445">
        <w:rPr>
          <w:rFonts w:eastAsiaTheme="minorEastAsia"/>
          <w:lang w:eastAsia="en-US"/>
        </w:rPr>
        <w:t>дел об административных правонарушениях</w:t>
      </w:r>
      <w:r w:rsidR="00ED6248" w:rsidRPr="00274445">
        <w:rPr>
          <w:rFonts w:eastAsiaTheme="minorEastAsia"/>
          <w:lang w:eastAsia="en-US"/>
        </w:rPr>
        <w:t xml:space="preserve">, по </w:t>
      </w:r>
      <w:proofErr w:type="gramStart"/>
      <w:r w:rsidR="00ED6248" w:rsidRPr="00274445">
        <w:rPr>
          <w:rFonts w:eastAsiaTheme="minorEastAsia"/>
          <w:lang w:eastAsia="en-US"/>
        </w:rPr>
        <w:t>результатам</w:t>
      </w:r>
      <w:proofErr w:type="gramEnd"/>
      <w:r w:rsidR="00ED6248" w:rsidRPr="00274445">
        <w:rPr>
          <w:rFonts w:eastAsiaTheme="minorEastAsia"/>
          <w:lang w:eastAsia="en-US"/>
        </w:rPr>
        <w:t xml:space="preserve"> рассмотрения </w:t>
      </w:r>
      <w:r w:rsidR="00890C94" w:rsidRPr="00274445">
        <w:rPr>
          <w:rFonts w:eastAsiaTheme="minorEastAsia"/>
          <w:lang w:eastAsia="en-US"/>
        </w:rPr>
        <w:t>которых</w:t>
      </w:r>
      <w:r w:rsidRPr="00274445">
        <w:rPr>
          <w:rFonts w:eastAsiaTheme="minorEastAsia"/>
          <w:lang w:eastAsia="en-US"/>
        </w:rPr>
        <w:t xml:space="preserve"> </w:t>
      </w:r>
      <w:r w:rsidR="007032EA" w:rsidRPr="00274445">
        <w:rPr>
          <w:rFonts w:eastAsiaTheme="minorEastAsia"/>
          <w:lang w:eastAsia="en-US"/>
        </w:rPr>
        <w:t xml:space="preserve">по </w:t>
      </w:r>
      <w:r w:rsidR="0062782F" w:rsidRPr="00274445">
        <w:rPr>
          <w:rFonts w:eastAsiaTheme="minorEastAsia"/>
          <w:lang w:eastAsia="en-US"/>
        </w:rPr>
        <w:t>83</w:t>
      </w:r>
      <w:r w:rsidR="007032EA" w:rsidRPr="00274445">
        <w:rPr>
          <w:rFonts w:eastAsiaTheme="minorEastAsia"/>
          <w:lang w:eastAsia="en-US"/>
        </w:rPr>
        <w:t xml:space="preserve"> делу об административных правонарушениях </w:t>
      </w:r>
      <w:r w:rsidRPr="00274445">
        <w:rPr>
          <w:rFonts w:eastAsiaTheme="minorEastAsia"/>
          <w:lang w:eastAsia="en-US"/>
        </w:rPr>
        <w:t xml:space="preserve">наложено административных штрафов на сумму </w:t>
      </w:r>
      <w:r w:rsidR="0062782F" w:rsidRPr="00274445">
        <w:rPr>
          <w:rFonts w:eastAsiaTheme="minorEastAsia"/>
          <w:lang w:eastAsia="en-US"/>
        </w:rPr>
        <w:t>1 120,2</w:t>
      </w:r>
      <w:r w:rsidRPr="00274445">
        <w:rPr>
          <w:rFonts w:eastAsiaTheme="minorEastAsia"/>
          <w:lang w:eastAsia="en-US"/>
        </w:rPr>
        <w:t xml:space="preserve"> </w:t>
      </w:r>
      <w:r w:rsidRPr="0066369B">
        <w:rPr>
          <w:rFonts w:eastAsiaTheme="minorEastAsia"/>
          <w:lang w:eastAsia="en-US"/>
        </w:rPr>
        <w:t xml:space="preserve">тыс. рублей, </w:t>
      </w:r>
      <w:r w:rsidR="004A7C4A" w:rsidRPr="0066369B">
        <w:rPr>
          <w:rFonts w:eastAsiaTheme="minorEastAsia"/>
          <w:lang w:eastAsia="en-US"/>
        </w:rPr>
        <w:t>сумма взысканных штрафов</w:t>
      </w:r>
      <w:r w:rsidR="00274445">
        <w:rPr>
          <w:rFonts w:eastAsiaTheme="minorEastAsia"/>
          <w:lang w:eastAsia="en-US"/>
        </w:rPr>
        <w:t>, наложенных в 2020 году,</w:t>
      </w:r>
      <w:r w:rsidR="004A7C4A" w:rsidRPr="0066369B">
        <w:rPr>
          <w:rFonts w:eastAsiaTheme="minorEastAsia"/>
          <w:lang w:eastAsia="en-US"/>
        </w:rPr>
        <w:t xml:space="preserve"> составила </w:t>
      </w:r>
      <w:r w:rsidR="00274445">
        <w:rPr>
          <w:rFonts w:eastAsiaTheme="minorEastAsia"/>
          <w:lang w:eastAsia="en-US"/>
        </w:rPr>
        <w:t>554,6</w:t>
      </w:r>
      <w:r w:rsidR="004A7C4A" w:rsidRPr="0066369B">
        <w:rPr>
          <w:rFonts w:eastAsiaTheme="minorEastAsia"/>
          <w:lang w:eastAsia="en-US"/>
        </w:rPr>
        <w:t xml:space="preserve"> тыс. рублей</w:t>
      </w:r>
      <w:r w:rsidR="003F334A" w:rsidRPr="0066369B">
        <w:rPr>
          <w:rFonts w:eastAsiaTheme="minorEastAsia"/>
          <w:lang w:eastAsia="en-US"/>
        </w:rPr>
        <w:t>.</w:t>
      </w:r>
    </w:p>
    <w:p w:rsidR="00762F6E" w:rsidRPr="0066369B" w:rsidRDefault="003F334A" w:rsidP="0066369B">
      <w:pPr>
        <w:ind w:firstLine="709"/>
        <w:jc w:val="both"/>
        <w:rPr>
          <w:rFonts w:eastAsiaTheme="minorEastAsia"/>
          <w:lang w:eastAsia="en-US"/>
        </w:rPr>
      </w:pPr>
      <w:proofErr w:type="gramStart"/>
      <w:r w:rsidRPr="0066369B">
        <w:rPr>
          <w:rFonts w:eastAsiaTheme="minorEastAsia"/>
          <w:lang w:eastAsia="en-US"/>
        </w:rPr>
        <w:t>П</w:t>
      </w:r>
      <w:r w:rsidR="00762F6E" w:rsidRPr="0066369B">
        <w:rPr>
          <w:rFonts w:eastAsiaTheme="minorEastAsia"/>
          <w:lang w:eastAsia="en-US"/>
        </w:rPr>
        <w:t xml:space="preserve">ривлечены к административной ответственности </w:t>
      </w:r>
      <w:r w:rsidR="00613E59">
        <w:rPr>
          <w:rFonts w:eastAsiaTheme="minorEastAsia"/>
          <w:lang w:eastAsia="en-US"/>
        </w:rPr>
        <w:t>54</w:t>
      </w:r>
      <w:r w:rsidR="00762F6E" w:rsidRPr="0066369B">
        <w:rPr>
          <w:rFonts w:eastAsiaTheme="minorEastAsia"/>
          <w:lang w:eastAsia="en-US"/>
        </w:rPr>
        <w:t xml:space="preserve"> должностных и </w:t>
      </w:r>
      <w:r w:rsidR="00613E59">
        <w:rPr>
          <w:rFonts w:eastAsiaTheme="minorEastAsia"/>
          <w:lang w:eastAsia="en-US"/>
        </w:rPr>
        <w:t>5</w:t>
      </w:r>
      <w:r w:rsidR="00762F6E" w:rsidRPr="0066369B">
        <w:rPr>
          <w:rFonts w:eastAsiaTheme="minorEastAsia"/>
          <w:lang w:eastAsia="en-US"/>
        </w:rPr>
        <w:t xml:space="preserve"> юридическ</w:t>
      </w:r>
      <w:r w:rsidR="00A014BC">
        <w:rPr>
          <w:rFonts w:eastAsiaTheme="minorEastAsia"/>
          <w:lang w:eastAsia="en-US"/>
        </w:rPr>
        <w:t>их</w:t>
      </w:r>
      <w:r w:rsidR="00762F6E" w:rsidRPr="0066369B">
        <w:rPr>
          <w:rFonts w:eastAsiaTheme="minorEastAsia"/>
          <w:lang w:eastAsia="en-US"/>
        </w:rPr>
        <w:t xml:space="preserve"> лиц.</w:t>
      </w:r>
      <w:proofErr w:type="gramEnd"/>
    </w:p>
    <w:p w:rsidR="00855745" w:rsidRPr="0066369B" w:rsidRDefault="00855745" w:rsidP="0066369B">
      <w:pPr>
        <w:ind w:firstLine="709"/>
        <w:jc w:val="both"/>
        <w:rPr>
          <w:rFonts w:eastAsiaTheme="minorEastAsia"/>
          <w:lang w:eastAsia="en-US"/>
        </w:rPr>
      </w:pPr>
      <w:r w:rsidRPr="0066369B">
        <w:rPr>
          <w:rFonts w:eastAsiaTheme="minorEastAsia"/>
          <w:lang w:eastAsia="en-US"/>
        </w:rPr>
        <w:t xml:space="preserve">В прокуратуру республики было направлено </w:t>
      </w:r>
      <w:r w:rsidR="00613E59">
        <w:rPr>
          <w:rFonts w:eastAsiaTheme="minorEastAsia"/>
          <w:lang w:eastAsia="en-US"/>
        </w:rPr>
        <w:t>5</w:t>
      </w:r>
      <w:r w:rsidRPr="0066369B">
        <w:rPr>
          <w:rFonts w:eastAsiaTheme="minorEastAsia"/>
          <w:lang w:eastAsia="en-US"/>
        </w:rPr>
        <w:t xml:space="preserve"> информаци</w:t>
      </w:r>
      <w:r w:rsidR="004D734E" w:rsidRPr="0066369B">
        <w:rPr>
          <w:rFonts w:eastAsiaTheme="minorEastAsia"/>
          <w:lang w:eastAsia="en-US"/>
        </w:rPr>
        <w:t>и</w:t>
      </w:r>
      <w:r w:rsidRPr="0066369B">
        <w:rPr>
          <w:rFonts w:eastAsiaTheme="minorEastAsia"/>
          <w:lang w:eastAsia="en-US"/>
        </w:rPr>
        <w:t xml:space="preserve"> </w:t>
      </w:r>
      <w:r w:rsidR="00ED6248">
        <w:rPr>
          <w:rFonts w:eastAsiaTheme="minorEastAsia"/>
          <w:lang w:eastAsia="en-US"/>
        </w:rPr>
        <w:t>о результатах</w:t>
      </w:r>
      <w:r w:rsidRPr="0066369B">
        <w:rPr>
          <w:rFonts w:eastAsiaTheme="minorEastAsia"/>
          <w:lang w:eastAsia="en-US"/>
        </w:rPr>
        <w:t xml:space="preserve"> контрольных мероприятий.</w:t>
      </w:r>
    </w:p>
    <w:p w:rsidR="004D734E" w:rsidRPr="0066369B" w:rsidRDefault="004D734E" w:rsidP="0066369B">
      <w:pPr>
        <w:ind w:firstLine="709"/>
        <w:jc w:val="both"/>
        <w:rPr>
          <w:rFonts w:eastAsia="Calibri"/>
          <w:lang w:eastAsia="en-US"/>
        </w:rPr>
      </w:pPr>
      <w:r w:rsidRPr="0066369B">
        <w:rPr>
          <w:rFonts w:eastAsia="Calibri"/>
          <w:lang w:eastAsia="en-US"/>
        </w:rPr>
        <w:t xml:space="preserve">В соответствии с установленными полномочиями по результатам контрольных мероприятий в отчетном периоде направлено </w:t>
      </w:r>
      <w:r w:rsidR="00613E59" w:rsidRPr="00613E59">
        <w:rPr>
          <w:rFonts w:eastAsia="Calibri"/>
          <w:lang w:eastAsia="en-US"/>
        </w:rPr>
        <w:t>3 обязательных к исполнению Предписания по устранению выявленных нарушений 3 объектам контроля и 19 Представлений по недопущению впредь установленных нарушений 16 объектам контроля</w:t>
      </w:r>
      <w:r w:rsidRPr="0066369B">
        <w:rPr>
          <w:rFonts w:eastAsia="Calibri"/>
          <w:lang w:eastAsia="en-US"/>
        </w:rPr>
        <w:t>.</w:t>
      </w:r>
    </w:p>
    <w:p w:rsidR="00E94F7B" w:rsidRPr="0066369B" w:rsidRDefault="00E94F7B" w:rsidP="0066369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6369B">
        <w:rPr>
          <w:color w:val="000000"/>
        </w:rPr>
        <w:t xml:space="preserve">По результатам проверок к дисциплинарной ответственности привлечено </w:t>
      </w:r>
      <w:r w:rsidR="00613E59">
        <w:rPr>
          <w:color w:val="000000"/>
        </w:rPr>
        <w:t>7</w:t>
      </w:r>
      <w:r w:rsidRPr="0066369B">
        <w:rPr>
          <w:color w:val="000000"/>
        </w:rPr>
        <w:t xml:space="preserve"> должностн</w:t>
      </w:r>
      <w:r w:rsidR="00613E59">
        <w:rPr>
          <w:color w:val="000000"/>
        </w:rPr>
        <w:t>ых</w:t>
      </w:r>
      <w:r w:rsidRPr="0066369B">
        <w:rPr>
          <w:color w:val="000000"/>
        </w:rPr>
        <w:t xml:space="preserve"> лиц</w:t>
      </w:r>
      <w:r w:rsidR="00ED6248">
        <w:rPr>
          <w:color w:val="000000"/>
        </w:rPr>
        <w:t xml:space="preserve">. </w:t>
      </w:r>
    </w:p>
    <w:p w:rsidR="00E3734A" w:rsidRPr="0066369B" w:rsidRDefault="00E3734A" w:rsidP="0066369B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66369B">
        <w:rPr>
          <w:color w:val="000000"/>
        </w:rPr>
        <w:t xml:space="preserve">Информация о результатах контрольных мероприятий направлялась Главе Республики Тыва, а также курирующим заместителям Председателя Правительства Республики Тыва, всего направлено </w:t>
      </w:r>
      <w:r w:rsidR="00613E59">
        <w:rPr>
          <w:color w:val="000000"/>
        </w:rPr>
        <w:t>2</w:t>
      </w:r>
      <w:r w:rsidR="00ED6248">
        <w:rPr>
          <w:color w:val="000000"/>
        </w:rPr>
        <w:t>4</w:t>
      </w:r>
      <w:r w:rsidRPr="0066369B">
        <w:rPr>
          <w:color w:val="000000"/>
        </w:rPr>
        <w:t xml:space="preserve"> информационн</w:t>
      </w:r>
      <w:r w:rsidR="00ED6248">
        <w:rPr>
          <w:color w:val="000000"/>
        </w:rPr>
        <w:t>ых</w:t>
      </w:r>
      <w:r w:rsidRPr="0066369B">
        <w:rPr>
          <w:color w:val="000000"/>
        </w:rPr>
        <w:t xml:space="preserve"> пис</w:t>
      </w:r>
      <w:r w:rsidR="0088119C" w:rsidRPr="0066369B">
        <w:rPr>
          <w:color w:val="000000"/>
        </w:rPr>
        <w:t>ьм</w:t>
      </w:r>
      <w:r w:rsidR="00ED6248">
        <w:rPr>
          <w:color w:val="000000"/>
        </w:rPr>
        <w:t>а</w:t>
      </w:r>
      <w:r w:rsidRPr="0066369B">
        <w:rPr>
          <w:color w:val="000000"/>
        </w:rPr>
        <w:t>. Информация о результатах проверок в отчетном периоде направлялась также вышестоящим органам исполнительной власти для принятия мер в установленной сфере деятельности, результаты</w:t>
      </w:r>
      <w:r w:rsidR="00A51CCB">
        <w:rPr>
          <w:color w:val="000000"/>
        </w:rPr>
        <w:t xml:space="preserve"> 8</w:t>
      </w:r>
      <w:r w:rsidR="006C6B2C" w:rsidRPr="0066369B">
        <w:rPr>
          <w:color w:val="000000"/>
        </w:rPr>
        <w:t xml:space="preserve"> контрольных мероприятий</w:t>
      </w:r>
      <w:r w:rsidRPr="0066369B">
        <w:rPr>
          <w:color w:val="000000"/>
        </w:rPr>
        <w:t xml:space="preserve"> рассмотрены на</w:t>
      </w:r>
      <w:r w:rsidR="005F790D" w:rsidRPr="0066369B">
        <w:rPr>
          <w:color w:val="000000"/>
        </w:rPr>
        <w:t xml:space="preserve"> </w:t>
      </w:r>
      <w:r w:rsidR="00A51CCB">
        <w:rPr>
          <w:color w:val="000000"/>
        </w:rPr>
        <w:t>4</w:t>
      </w:r>
      <w:r w:rsidRPr="0066369B">
        <w:rPr>
          <w:color w:val="000000"/>
        </w:rPr>
        <w:t xml:space="preserve"> </w:t>
      </w:r>
      <w:r w:rsidR="006C6B2C" w:rsidRPr="0066369B">
        <w:rPr>
          <w:color w:val="000000"/>
        </w:rPr>
        <w:t>заседани</w:t>
      </w:r>
      <w:r w:rsidR="00A51CCB">
        <w:rPr>
          <w:color w:val="000000"/>
        </w:rPr>
        <w:t>ях</w:t>
      </w:r>
      <w:r w:rsidR="006C6B2C" w:rsidRPr="0066369B">
        <w:rPr>
          <w:color w:val="000000"/>
        </w:rPr>
        <w:t xml:space="preserve"> Контрольной комиссии Службы</w:t>
      </w:r>
      <w:r w:rsidRPr="0066369B">
        <w:rPr>
          <w:color w:val="000000"/>
        </w:rPr>
        <w:t>.</w:t>
      </w:r>
    </w:p>
    <w:bookmarkEnd w:id="3"/>
    <w:sectPr w:rsidR="00E3734A" w:rsidRPr="0066369B" w:rsidSect="00337869">
      <w:footerReference w:type="default" r:id="rId9"/>
      <w:pgSz w:w="11906" w:h="16838"/>
      <w:pgMar w:top="567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E5" w:rsidRDefault="000715E5" w:rsidP="00782DD3">
      <w:r>
        <w:separator/>
      </w:r>
    </w:p>
  </w:endnote>
  <w:endnote w:type="continuationSeparator" w:id="0">
    <w:p w:rsidR="000715E5" w:rsidRDefault="000715E5" w:rsidP="0078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705363"/>
      <w:docPartObj>
        <w:docPartGallery w:val="Page Numbers (Bottom of Page)"/>
        <w:docPartUnique/>
      </w:docPartObj>
    </w:sdtPr>
    <w:sdtEndPr/>
    <w:sdtContent>
      <w:p w:rsidR="004A26CA" w:rsidRDefault="004A26C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5496">
          <w:rPr>
            <w:noProof/>
          </w:rPr>
          <w:t>2</w:t>
        </w:r>
        <w:r>
          <w:fldChar w:fldCharType="end"/>
        </w:r>
      </w:p>
    </w:sdtContent>
  </w:sdt>
  <w:p w:rsidR="004A26CA" w:rsidRDefault="004A26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E5" w:rsidRDefault="000715E5" w:rsidP="00782DD3">
      <w:r>
        <w:separator/>
      </w:r>
    </w:p>
  </w:footnote>
  <w:footnote w:type="continuationSeparator" w:id="0">
    <w:p w:rsidR="000715E5" w:rsidRDefault="000715E5" w:rsidP="00782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029E4"/>
    <w:multiLevelType w:val="multilevel"/>
    <w:tmpl w:val="9E661AF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1">
    <w:nsid w:val="2B98276D"/>
    <w:multiLevelType w:val="hybridMultilevel"/>
    <w:tmpl w:val="A00C755E"/>
    <w:lvl w:ilvl="0" w:tplc="C7BAB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AD27DA"/>
    <w:multiLevelType w:val="hybridMultilevel"/>
    <w:tmpl w:val="3D2C1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C2091E"/>
    <w:multiLevelType w:val="hybridMultilevel"/>
    <w:tmpl w:val="9740E9D2"/>
    <w:lvl w:ilvl="0" w:tplc="8346B3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8A3A95"/>
    <w:multiLevelType w:val="hybridMultilevel"/>
    <w:tmpl w:val="A63A8176"/>
    <w:lvl w:ilvl="0" w:tplc="BE1A6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527C03"/>
    <w:multiLevelType w:val="hybridMultilevel"/>
    <w:tmpl w:val="12F0C25E"/>
    <w:lvl w:ilvl="0" w:tplc="59801A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C9"/>
    <w:rsid w:val="0004127C"/>
    <w:rsid w:val="00053583"/>
    <w:rsid w:val="000715E5"/>
    <w:rsid w:val="000831DB"/>
    <w:rsid w:val="0008778F"/>
    <w:rsid w:val="000963B6"/>
    <w:rsid w:val="000A43DD"/>
    <w:rsid w:val="000A4708"/>
    <w:rsid w:val="000E7F23"/>
    <w:rsid w:val="001227D4"/>
    <w:rsid w:val="00151D08"/>
    <w:rsid w:val="00153A38"/>
    <w:rsid w:val="00162E8F"/>
    <w:rsid w:val="00172DC7"/>
    <w:rsid w:val="00175496"/>
    <w:rsid w:val="001A03BD"/>
    <w:rsid w:val="001A10F7"/>
    <w:rsid w:val="001C6DDF"/>
    <w:rsid w:val="00265407"/>
    <w:rsid w:val="00274445"/>
    <w:rsid w:val="0028629B"/>
    <w:rsid w:val="002B1DE6"/>
    <w:rsid w:val="002D55B7"/>
    <w:rsid w:val="002D6EEB"/>
    <w:rsid w:val="002F1442"/>
    <w:rsid w:val="002F4844"/>
    <w:rsid w:val="00301BDE"/>
    <w:rsid w:val="00314085"/>
    <w:rsid w:val="00337869"/>
    <w:rsid w:val="00387274"/>
    <w:rsid w:val="003921B2"/>
    <w:rsid w:val="003A7FD4"/>
    <w:rsid w:val="003B3B17"/>
    <w:rsid w:val="003C0AC5"/>
    <w:rsid w:val="003D2668"/>
    <w:rsid w:val="003E4B62"/>
    <w:rsid w:val="003F334A"/>
    <w:rsid w:val="0040081A"/>
    <w:rsid w:val="00413C70"/>
    <w:rsid w:val="00432360"/>
    <w:rsid w:val="0043608B"/>
    <w:rsid w:val="00452EB4"/>
    <w:rsid w:val="00454E6E"/>
    <w:rsid w:val="004626C9"/>
    <w:rsid w:val="00490AAB"/>
    <w:rsid w:val="00490FCB"/>
    <w:rsid w:val="00493792"/>
    <w:rsid w:val="004A26CA"/>
    <w:rsid w:val="004A73EC"/>
    <w:rsid w:val="004A7C4A"/>
    <w:rsid w:val="004C0D4A"/>
    <w:rsid w:val="004D734E"/>
    <w:rsid w:val="004E2077"/>
    <w:rsid w:val="004F4D8B"/>
    <w:rsid w:val="005026C7"/>
    <w:rsid w:val="00506170"/>
    <w:rsid w:val="005174D3"/>
    <w:rsid w:val="00520D46"/>
    <w:rsid w:val="00531CA0"/>
    <w:rsid w:val="0053205C"/>
    <w:rsid w:val="005356CB"/>
    <w:rsid w:val="00570D52"/>
    <w:rsid w:val="00570FD0"/>
    <w:rsid w:val="00575E7A"/>
    <w:rsid w:val="005970CD"/>
    <w:rsid w:val="005B71F4"/>
    <w:rsid w:val="005D07C9"/>
    <w:rsid w:val="005D7FDC"/>
    <w:rsid w:val="005E24A9"/>
    <w:rsid w:val="005F6728"/>
    <w:rsid w:val="005F790D"/>
    <w:rsid w:val="00613E59"/>
    <w:rsid w:val="0062782F"/>
    <w:rsid w:val="00647670"/>
    <w:rsid w:val="006609A3"/>
    <w:rsid w:val="0066369B"/>
    <w:rsid w:val="006665D6"/>
    <w:rsid w:val="00694A97"/>
    <w:rsid w:val="006C3DE1"/>
    <w:rsid w:val="006C6B2C"/>
    <w:rsid w:val="006D112B"/>
    <w:rsid w:val="006F06D3"/>
    <w:rsid w:val="007032EA"/>
    <w:rsid w:val="00703DAD"/>
    <w:rsid w:val="007055C9"/>
    <w:rsid w:val="00734396"/>
    <w:rsid w:val="00755896"/>
    <w:rsid w:val="00762F6E"/>
    <w:rsid w:val="00765BA7"/>
    <w:rsid w:val="00771E05"/>
    <w:rsid w:val="007723D0"/>
    <w:rsid w:val="00782DD3"/>
    <w:rsid w:val="007B3143"/>
    <w:rsid w:val="007D280E"/>
    <w:rsid w:val="007E5613"/>
    <w:rsid w:val="007E75AB"/>
    <w:rsid w:val="00837AE0"/>
    <w:rsid w:val="00855745"/>
    <w:rsid w:val="008666BD"/>
    <w:rsid w:val="0088119C"/>
    <w:rsid w:val="00890C94"/>
    <w:rsid w:val="00891CE8"/>
    <w:rsid w:val="00904273"/>
    <w:rsid w:val="00905922"/>
    <w:rsid w:val="00920EC3"/>
    <w:rsid w:val="00960A51"/>
    <w:rsid w:val="009723E2"/>
    <w:rsid w:val="00982F37"/>
    <w:rsid w:val="009C3B07"/>
    <w:rsid w:val="009F543E"/>
    <w:rsid w:val="009F5B1B"/>
    <w:rsid w:val="00A014BC"/>
    <w:rsid w:val="00A247AB"/>
    <w:rsid w:val="00A51CCB"/>
    <w:rsid w:val="00A63443"/>
    <w:rsid w:val="00A83E13"/>
    <w:rsid w:val="00A84965"/>
    <w:rsid w:val="00AD0597"/>
    <w:rsid w:val="00AD5643"/>
    <w:rsid w:val="00AE1B4D"/>
    <w:rsid w:val="00AF5668"/>
    <w:rsid w:val="00B13ECC"/>
    <w:rsid w:val="00B351C9"/>
    <w:rsid w:val="00B72AD8"/>
    <w:rsid w:val="00B74CF8"/>
    <w:rsid w:val="00B8250F"/>
    <w:rsid w:val="00B82B76"/>
    <w:rsid w:val="00B9475A"/>
    <w:rsid w:val="00B97EF1"/>
    <w:rsid w:val="00BE34BF"/>
    <w:rsid w:val="00BE4630"/>
    <w:rsid w:val="00C24317"/>
    <w:rsid w:val="00CB254A"/>
    <w:rsid w:val="00CB3A52"/>
    <w:rsid w:val="00CF57F2"/>
    <w:rsid w:val="00D26C36"/>
    <w:rsid w:val="00D41B9A"/>
    <w:rsid w:val="00D44B99"/>
    <w:rsid w:val="00D44D61"/>
    <w:rsid w:val="00D83B5D"/>
    <w:rsid w:val="00D850F3"/>
    <w:rsid w:val="00DB6C4E"/>
    <w:rsid w:val="00DB6FEC"/>
    <w:rsid w:val="00E2775F"/>
    <w:rsid w:val="00E3734A"/>
    <w:rsid w:val="00E558C6"/>
    <w:rsid w:val="00E63217"/>
    <w:rsid w:val="00E67F37"/>
    <w:rsid w:val="00E7292E"/>
    <w:rsid w:val="00E73498"/>
    <w:rsid w:val="00E94F7B"/>
    <w:rsid w:val="00E95FF7"/>
    <w:rsid w:val="00EA53E1"/>
    <w:rsid w:val="00EC19BE"/>
    <w:rsid w:val="00ED4F4B"/>
    <w:rsid w:val="00ED6248"/>
    <w:rsid w:val="00F26754"/>
    <w:rsid w:val="00F55FB4"/>
    <w:rsid w:val="00F6165F"/>
    <w:rsid w:val="00F65150"/>
    <w:rsid w:val="00F7154F"/>
    <w:rsid w:val="00F95F90"/>
    <w:rsid w:val="00F97424"/>
    <w:rsid w:val="00FC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0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7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Strong"/>
    <w:qFormat/>
    <w:rsid w:val="005D07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0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07C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026C7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39"/>
    <w:rsid w:val="00B9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94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475A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82D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D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2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07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07C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Strong"/>
    <w:qFormat/>
    <w:rsid w:val="005D07C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D07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07C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5D07C9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5026C7"/>
    <w:pPr>
      <w:spacing w:after="160" w:line="259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4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8">
    <w:name w:val="Table Grid"/>
    <w:basedOn w:val="a1"/>
    <w:uiPriority w:val="39"/>
    <w:rsid w:val="00B94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B947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9475A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82D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2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2D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2D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10211-DA84-48C9-9D85-80C9DD7B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8891</TotalTime>
  <Pages>2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RePack by Diakov</cp:lastModifiedBy>
  <cp:revision>17</cp:revision>
  <cp:lastPrinted>2021-01-18T12:12:00Z</cp:lastPrinted>
  <dcterms:created xsi:type="dcterms:W3CDTF">2020-01-24T11:07:00Z</dcterms:created>
  <dcterms:modified xsi:type="dcterms:W3CDTF">2021-01-19T08:11:00Z</dcterms:modified>
</cp:coreProperties>
</file>