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C5" w:rsidRDefault="00EA07C5" w:rsidP="00EA07C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РОССИЙСКОЙ ФЕДЕРАЦИИ</w:t>
      </w:r>
    </w:p>
    <w:p w:rsidR="00EA07C5" w:rsidRDefault="00EA07C5" w:rsidP="00EA07C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EA07C5" w:rsidRDefault="00EA07C5" w:rsidP="00EA07C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EA07C5" w:rsidRDefault="00EA07C5" w:rsidP="00EA07C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23 июля 2020 г. N 1095</w:t>
      </w:r>
    </w:p>
    <w:p w:rsidR="00EA07C5" w:rsidRDefault="00EA07C5" w:rsidP="00EA07C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EA07C5" w:rsidRDefault="00EA07C5" w:rsidP="00EA07C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ФЕДЕРАЛЬНОГО СТАНДАРТА</w:t>
      </w:r>
    </w:p>
    <w:p w:rsidR="00EA07C5" w:rsidRDefault="00EA07C5" w:rsidP="00EA07C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ВНУТРЕННЕГО ГОСУДАРСТВЕННОГО (МУНИЦИПАЛЬНОГО) ФИНАНСОВОГО</w:t>
      </w:r>
    </w:p>
    <w:p w:rsidR="00EA07C5" w:rsidRDefault="00EA07C5" w:rsidP="00EA07C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КОНТРОЛЯ "РЕАЛИЗАЦИЯ РЕЗУЛЬТАТОВ ПРОВЕРОК,</w:t>
      </w:r>
    </w:p>
    <w:p w:rsidR="00EA07C5" w:rsidRDefault="00EA07C5" w:rsidP="00EA07C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РЕВИЗИЙ И ОБСЛЕДОВАНИЙ"</w:t>
      </w: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Правительство Российской Федерации постановляет: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</w:t>
      </w:r>
      <w:hyperlink w:anchor="Par28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внутреннего государственного (муниципального) финансового контроля "Реализация результатов проверок, ревизий и обследований" (далее - стандарт).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2"/>
      <w:bookmarkEnd w:id="0"/>
      <w:r>
        <w:rPr>
          <w:rFonts w:ascii="Arial" w:hAnsi="Arial" w:cs="Arial"/>
          <w:sz w:val="20"/>
          <w:szCs w:val="20"/>
        </w:rPr>
        <w:t xml:space="preserve">2. Настоящее постановление вступает в силу со дня его официального опубликования и применяется в отношении проверок, ревизий и обследований, начатых после вступления в силу настоящего постановления, за исключением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пункта 18</w:t>
        </w:r>
      </w:hyperlink>
      <w:r>
        <w:rPr>
          <w:rFonts w:ascii="Arial" w:hAnsi="Arial" w:cs="Arial"/>
          <w:sz w:val="20"/>
          <w:szCs w:val="20"/>
        </w:rPr>
        <w:t xml:space="preserve"> стандарта, который вступает в силу с 1 января 2021 г.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Установить, что до вступления в силу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пункта 18</w:t>
        </w:r>
      </w:hyperlink>
      <w:r>
        <w:rPr>
          <w:rFonts w:ascii="Arial" w:hAnsi="Arial" w:cs="Arial"/>
          <w:sz w:val="20"/>
          <w:szCs w:val="20"/>
        </w:rPr>
        <w:t xml:space="preserve"> стандарта органы внутреннего государственного (муниципального) финансового контроля вправе применять формы представлений, предписаний и уведомлений о применении бюджетных мер принуждения, установленные до вступления в силу указанного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пункта</w:t>
        </w:r>
      </w:hyperlink>
      <w:r>
        <w:rPr>
          <w:rFonts w:ascii="Arial" w:hAnsi="Arial" w:cs="Arial"/>
          <w:sz w:val="20"/>
          <w:szCs w:val="20"/>
        </w:rPr>
        <w:t xml:space="preserve"> стандарта.</w:t>
      </w: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М.МИШУСТИН</w:t>
      </w: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 июля 2020 г. N 1095</w:t>
      </w: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A07C5" w:rsidRDefault="00EA07C5" w:rsidP="00EA07C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28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ФЕДЕРАЛЬНЫЙ СТАНДАРТ</w:t>
      </w:r>
    </w:p>
    <w:p w:rsidR="00EA07C5" w:rsidRDefault="00EA07C5" w:rsidP="00EA07C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ВНУТРЕННЕГО ГОСУДАРСТВЕННОГО (МУНИЦИПАЛЬНОГО) ФИНАНСОВОГО</w:t>
      </w:r>
    </w:p>
    <w:p w:rsidR="00EA07C5" w:rsidRDefault="00EA07C5" w:rsidP="00EA07C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КОНТРОЛЯ "РЕАЛИЗАЦИЯ РЕЗУЛЬТАТОВ ПРОВЕРОК,</w:t>
      </w:r>
    </w:p>
    <w:p w:rsidR="00EA07C5" w:rsidRDefault="00EA07C5" w:rsidP="00EA07C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РЕВИЗИЙ И ОБСЛЕДОВАНИЙ"</w:t>
      </w: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A07C5" w:rsidRDefault="00EA07C5" w:rsidP="00EA07C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Федеральный стандарт внутреннего государственного (муниципального) финансового контроля "Реализация результатов проверок, ревизий и обследований" (далее - стандарт) разработан в целях установления: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правил реализации результатов проведения проверок, ревизий и обследований (далее - контрольное мероприятие), в том числе предусматривающих требования к содержанию представления, предписания, уведомления о применении бюджетных мер принуждения органа внутреннего государственного (муниципального) финансового контроля (далее - орган контроля);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порядка продления срока исполнения представления (предписания) органа контроля.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Документы, оформляемые в целях реализации результатов контрольного мероприятия, предусматривающие требования к объекту внутреннего государственного (муниципального) финансового контроля (далее - объект контроля), вручаются руководителю (уполномоченному представителю) объекта контроля либо направляются объекту контроля заказным почтовым отправлением с уведомлением о </w:t>
      </w:r>
      <w:r>
        <w:rPr>
          <w:rFonts w:ascii="Arial" w:hAnsi="Arial" w:cs="Arial"/>
          <w:sz w:val="20"/>
          <w:szCs w:val="20"/>
        </w:rPr>
        <w:lastRenderedPageBreak/>
        <w:t>вручении или иным способом, подтверждающим их получение объектом контроля, в том числе с применением факсимильной связи и (или) автоматизированных информационных систем.</w:t>
      </w:r>
      <w:proofErr w:type="gramEnd"/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Документы, оформляемые в целях реализации результатов контрольного мероприятия, и информация, подготавливаемая в целях реализации результатов контрольного мероприятия, направляются иным органам и организациям, указанным в стандарте, в порядке, предусмотренном законодательством Российской Федерации.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Производство по делам об административных правонарушениях, направленных на реализацию результатов контрольных мероприятий, осуществляется в порядке, установленном законодательством Российской Федерации об административных правонарушениях.</w:t>
      </w: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A07C5" w:rsidRDefault="00EA07C5" w:rsidP="00EA07C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II. Реализация результатов контрольного мероприятия</w:t>
      </w: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Акт проверки (ревизии), возражения объекта контроля на акт проверки (ревизии) (при их наличии), а также иные материалы проверки (ревизии) подлежат рассмотрению руководителем (заместителем руководителя) органа контроля, по результатам которого принимается одно или несколько решений: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наличии или об отсутствии оснований для направления представления и (или) предписания объекту контроля;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 наличии или об отсутствии оснований для назначения внеплановой выездной проверки (ревизии) (далее - повторная проверка (ревизия), в том числе при наличии:</w:t>
      </w:r>
      <w:proofErr w:type="gramEnd"/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письменных возражений от объекта контроля и представленных объектом контроля дополнительных документов, относящихся к проверенному периоду, влияющих на выводы по результатам проведения проверки (ревизии);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признаков нарушений, которые не могут в полной мере быть подтверждены в рамках проведенной проверки (ревизии).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Заключение, составленное по результатам обследования, возражения объекта контроля на него (при их наличии), а также иные материалы обследования подлежат рассмотрению руководителем (заместителем руководителя) органа контроля, по результатам которого может быть принято решение о проведении внеплановой выездной проверки (ревизии).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Акт, заключение и иные материалы контрольного мероприятия подлежат рассмотрению руководителем (заместителем руководителя) органа контроля в срок не более 50 рабочих дней со дня подписания акта, заключения.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повторной проверки (ревизии) рассматриваются в совокупности с результатами проверки (ревизии), по результатам которой принято решение о назначении повторной проверки (ревизии).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результатам повторной проверки (ревизии) не может быть принято повторное решение о назначении внеплановой выездной проверки (ревизии) в отношении одного и того же объекта контроля, темы проверки и проверяемого периода.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рассмотрения акта, заключения и иных материалов контрольного мероприятия может быть установлен ведомственным стандартом органа контроля.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proofErr w:type="gramStart"/>
      <w:r>
        <w:rPr>
          <w:rFonts w:ascii="Arial" w:hAnsi="Arial" w:cs="Arial"/>
          <w:sz w:val="20"/>
          <w:szCs w:val="20"/>
        </w:rPr>
        <w:t>На основании решения руководителя (заместителя руководителя) органа контроля, принятого по результатам рассмотрения акта проверки (ревизии), а также иных материалов проверки (ревизии), результатов повторной проверки (ревизии), о наличии оснований для направления представления и (или) предписания объекту контроля и (или) о наличии оснований для направления информации в правоохранительные органы, органы прокуратуры и иные государственные (муниципальные) органы должностные лица органа контроля, ответственные за</w:t>
      </w:r>
      <w:proofErr w:type="gramEnd"/>
      <w:r>
        <w:rPr>
          <w:rFonts w:ascii="Arial" w:hAnsi="Arial" w:cs="Arial"/>
          <w:sz w:val="20"/>
          <w:szCs w:val="20"/>
        </w:rPr>
        <w:t xml:space="preserve"> проведение контрольного мероприятия, при отсутствии оснований для назначения повторной проверки (ревизии) обеспечивают подготовку и направление: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представления и (или) предписания объекту контроля;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информации в правоохранительные органы, органы прокуратуры и иные государственные (муниципальные) органы.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Орган контроля направляет объекту контроля представление не позднее 10 рабочих дней со дня принятия решения о его направлении.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При наличии возможности определения суммы причиненного ущерба публично-правовому образованию орган контроля направляет объекту контроля предписание: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одновременно с представлением в случае невозможности устранения нарушения;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срок не позднее 5 рабочих дней со дня окончания срока исполнения представления в случае </w:t>
      </w:r>
      <w:proofErr w:type="spellStart"/>
      <w:r>
        <w:rPr>
          <w:rFonts w:ascii="Arial" w:hAnsi="Arial" w:cs="Arial"/>
          <w:sz w:val="20"/>
          <w:szCs w:val="20"/>
        </w:rPr>
        <w:t>неустранения</w:t>
      </w:r>
      <w:proofErr w:type="spellEnd"/>
      <w:r>
        <w:rPr>
          <w:rFonts w:ascii="Arial" w:hAnsi="Arial" w:cs="Arial"/>
          <w:sz w:val="20"/>
          <w:szCs w:val="20"/>
        </w:rPr>
        <w:t xml:space="preserve"> нарушения либо частичного </w:t>
      </w:r>
      <w:proofErr w:type="spellStart"/>
      <w:r>
        <w:rPr>
          <w:rFonts w:ascii="Arial" w:hAnsi="Arial" w:cs="Arial"/>
          <w:sz w:val="20"/>
          <w:szCs w:val="20"/>
        </w:rPr>
        <w:t>неустранения</w:t>
      </w:r>
      <w:proofErr w:type="spellEnd"/>
      <w:r>
        <w:rPr>
          <w:rFonts w:ascii="Arial" w:hAnsi="Arial" w:cs="Arial"/>
          <w:sz w:val="20"/>
          <w:szCs w:val="20"/>
        </w:rPr>
        <w:t xml:space="preserve"> нарушения в установленный в представлении срок.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Одновременно с направлением объекту контроля представления, предписания орган контроля в порядке, установленном ведомственным стандартом органа контроля, направляет их копии: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главному распорядителю бюджетных сре</w:t>
      </w:r>
      <w:proofErr w:type="gramStart"/>
      <w:r>
        <w:rPr>
          <w:rFonts w:ascii="Arial" w:hAnsi="Arial" w:cs="Arial"/>
          <w:sz w:val="20"/>
          <w:szCs w:val="20"/>
        </w:rPr>
        <w:t>дств в сл</w:t>
      </w:r>
      <w:proofErr w:type="gramEnd"/>
      <w:r>
        <w:rPr>
          <w:rFonts w:ascii="Arial" w:hAnsi="Arial" w:cs="Arial"/>
          <w:sz w:val="20"/>
          <w:szCs w:val="20"/>
        </w:rPr>
        <w:t>учае, если объект контроля является подведомственным ему получателем бюджетных средств;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В представлении помимо требований, предусмотренных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2 статьи 270.2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указываются: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объект контроля, тема проверки (ревизии), проверенный период;</w:t>
      </w:r>
      <w:proofErr w:type="gramEnd"/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основания проведения проверки (ревизии), реквизиты акта проверки (ревизии);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выявленных нарушениях - нарушениях, по которым принято решение о направлении представления, в том числе информация о суммах средств, использованных с этими нарушениями;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положение о представлении объектом контроля информации о результатах исполнения представления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В предписании помимо требований, предусмотренных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270.2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указываются: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 контроля, тема проверки (ревизии), проверенный период;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реквизиты представления, содержащего информацию о нарушении, влекущем причинение ущерба публично-правовому образованию, и информация об этом нарушении;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сумма ущерба, причиненного публично-правовому образованию (без учета объемов средств, перечисленных в возмещение указанного ущерба до направления предписания);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требование о принятии объектом контроля мер по возмещению причиненного ущерба публично-правовому образованию, в том числе мер, предусматривающих направление объектом контроля, являющимся государственным (муниципальным) органом или государственным (муниципальным) учреждением, требований о возврате средств к юридическим или физическим лицам, необоснованно их получившим, и (или) виновным должностным лицам и осуществление </w:t>
      </w:r>
      <w:proofErr w:type="spellStart"/>
      <w:r>
        <w:rPr>
          <w:rFonts w:ascii="Arial" w:hAnsi="Arial" w:cs="Arial"/>
          <w:sz w:val="20"/>
          <w:szCs w:val="20"/>
        </w:rPr>
        <w:t>претензионно</w:t>
      </w:r>
      <w:proofErr w:type="spellEnd"/>
      <w:r>
        <w:rPr>
          <w:rFonts w:ascii="Arial" w:hAnsi="Arial" w:cs="Arial"/>
          <w:sz w:val="20"/>
          <w:szCs w:val="20"/>
        </w:rPr>
        <w:t>-исковой работы;</w:t>
      </w:r>
      <w:proofErr w:type="gramEnd"/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положение о представлении объектом контроля информации о результатах исполнения предписания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13.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объектами контроля представлений и предписаний осуществляется должностными лицами органа контроля, ответственными за проведение контрольного мероприятия, по результатам которого принято 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Представление считается исполненным в случае, когда представленные объектом контроля документы, материалы и информация подтверждают устранение нарушения и (или) принятие указанных в представлении мер по устранению причин и условий нарушения, а также в случае наличия указанной информации в государственных (муниципальных) информационных системах.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Указанные в предписании требования о возмещении ущерба, причиненного публично-правовому образованию,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(его должностного лица), не исполнившего такое представление или предписание.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Неисполнение представления является основанием для принятия решения руководителем (заместителем руководителя) органа контроля о подготовке и направлении в Министерство финансов Российской Федерации, финансовый орган субъекта Российской Федерации (муниципального образования) (далее - финансовый орган), орган управления государственным внебюджетным фондом уведомления о применении бюджетных мер принуждения.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неисполнения предписания Федеральное казначейство (территориальный орган Федерального казначейства), государственный (муниципальный) орган, уполномоченный нормативным правовым актом высшего исполнительного органа государственной власти субъекта Российской Федерации, муниципальным правовым актом местной администрации, направляет в суд исковое заявление о возмещении объектом контроля ущерба, причиненного соответственно Российской Федерации, субъекту Российской Федерации, муниципальному образованию.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Обжалование представлений и предписаний органа контроля осуществляется: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досудебном порядке в соответствии с федеральным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внутреннего государственного (муниципального) финансового контроля о правилах досудебного обжалования решений и действий (бездействия) органов контроля и их должностных лиц;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судебном порядке по правилам, установленным законодательством Российской Федерации.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В уведомлении о применении бюджетных мер принуждения помимо информации, предусмотренной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абзацем первым пункта 5 статьи 306.2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указываются объект контроля, тема проверки (ревизии), проверенный период.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 контроля направляет финансовому органу, органу управления государственным внебюджетным фондом уведомление о применении бюджетных мер принуждения в сроки и порядке, которые предусмотрены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абзацем третьим статьи 306.2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По основаниям и в порядке, которые предусмотрены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абзацем четвертым пункта 5 статьи 306.2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орган контроля подготавливает уведомление о применении бюджетных мер принуждения, содержащее уточненные сведения, которое также должно содержать помимо уточненной на основании запроса финансового органа, органа управления государственным внебюджетным фондом информации, предусмотренной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абзацем первым пункта 5 статьи 306.2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указание на объект</w:t>
      </w:r>
      <w:proofErr w:type="gramEnd"/>
      <w:r>
        <w:rPr>
          <w:rFonts w:ascii="Arial" w:hAnsi="Arial" w:cs="Arial"/>
          <w:sz w:val="20"/>
          <w:szCs w:val="20"/>
        </w:rPr>
        <w:t xml:space="preserve"> контроля, тему проверки (ревизии), проверенный период.</w:t>
      </w: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EA07C5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A07C5" w:rsidRDefault="00EA0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EA07C5" w:rsidRDefault="00EA0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П. 18 </w:t>
            </w:r>
            <w:hyperlink w:anchor="Par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вступает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в силу с 01.01.2021.</w:t>
            </w:r>
          </w:p>
        </w:tc>
      </w:tr>
    </w:tbl>
    <w:p w:rsidR="00EA07C5" w:rsidRDefault="00EA07C5" w:rsidP="00EA07C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90"/>
      <w:bookmarkEnd w:id="2"/>
      <w:r>
        <w:rPr>
          <w:rFonts w:ascii="Arial" w:hAnsi="Arial" w:cs="Arial"/>
          <w:sz w:val="20"/>
          <w:szCs w:val="20"/>
        </w:rPr>
        <w:lastRenderedPageBreak/>
        <w:t>18. Формы представления, предписания и уведомления о применении бюджетных мер принуждения устанавливаются Министерством финансов Российской Федерации.</w:t>
      </w: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A07C5" w:rsidRDefault="00EA07C5" w:rsidP="00EA07C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Продление срока исполнения представления, предписания</w:t>
      </w: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A07C5" w:rsidRDefault="00EA07C5" w:rsidP="00EA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proofErr w:type="gramStart"/>
      <w:r>
        <w:rPr>
          <w:rFonts w:ascii="Arial" w:hAnsi="Arial" w:cs="Arial"/>
          <w:sz w:val="20"/>
          <w:szCs w:val="20"/>
        </w:rPr>
        <w:t>Решение о продлении срока исполнения представления (предписания) принимается однократно на основании поступления в орган контроля обращения объекта контроля, которому направлено представление (предписание) о невозможности исполнения представления (предписания) в установленный срок в связи с возникновением обстоятельств, препятствующих его исполнению, с приложением заверенных в установленном порядке документов (материалов), подтверждающих наступление обстоятельств, в том числе:</w:t>
      </w:r>
      <w:proofErr w:type="gramEnd"/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осуществление объектом контроля </w:t>
      </w:r>
      <w:proofErr w:type="spellStart"/>
      <w:r>
        <w:rPr>
          <w:rFonts w:ascii="Arial" w:hAnsi="Arial" w:cs="Arial"/>
          <w:sz w:val="20"/>
          <w:szCs w:val="20"/>
        </w:rPr>
        <w:t>претензионно</w:t>
      </w:r>
      <w:proofErr w:type="spellEnd"/>
      <w:r>
        <w:rPr>
          <w:rFonts w:ascii="Arial" w:hAnsi="Arial" w:cs="Arial"/>
          <w:sz w:val="20"/>
          <w:szCs w:val="20"/>
        </w:rPr>
        <w:t>-исковой работы в целях исполнения представления (предписания);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реорганизации объекта контроля;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рассмотрение жалобы объекта контроля (его уполномоченного представителя) в соответствии с федеральным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внутреннего государственного (муниципального) финансового контроля о правилах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лиц;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обстоятельства, делающие невозможным исполнение представления (предписания) в установленные сроки, не зависящие от объекта контроля, в том числе обстоятельства непреодолимой силы.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Обращение, содержащее основания для продления срока исполнения представления (предписания), может быть направлено органу контроля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10 рабочих дней до окончания срока исполнения представления (предписания).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00"/>
      <w:bookmarkEnd w:id="3"/>
      <w:r>
        <w:rPr>
          <w:rFonts w:ascii="Arial" w:hAnsi="Arial" w:cs="Arial"/>
          <w:sz w:val="20"/>
          <w:szCs w:val="20"/>
        </w:rPr>
        <w:t>21. Решение руководителя (заместителя руководителя) органа контроля о продлении срока исполнения требования, содержащегося в представлении (предписании), или решение об отсутствии оснований продления срока исполнения представления (предписания) принимается руководителем (заместителем руководителя) органа контроля в течение 10 рабочих дней со дня поступления соответствующего обращения.</w:t>
      </w:r>
    </w:p>
    <w:p w:rsidR="00EA07C5" w:rsidRDefault="00EA07C5" w:rsidP="00EA07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Орган контроля уведомляет объект контроля о решении, принятом в соответствии с </w:t>
      </w:r>
      <w:hyperlink w:anchor="Par100" w:history="1">
        <w:r>
          <w:rPr>
            <w:rFonts w:ascii="Arial" w:hAnsi="Arial" w:cs="Arial"/>
            <w:color w:val="0000FF"/>
            <w:sz w:val="20"/>
            <w:szCs w:val="20"/>
          </w:rPr>
          <w:t>пунктом 21</w:t>
        </w:r>
      </w:hyperlink>
      <w:r>
        <w:rPr>
          <w:rFonts w:ascii="Arial" w:hAnsi="Arial" w:cs="Arial"/>
          <w:sz w:val="20"/>
          <w:szCs w:val="20"/>
        </w:rPr>
        <w:t xml:space="preserve"> стандарта, не позднее дня, следующего за днем принятия указанного решения.</w:t>
      </w:r>
    </w:p>
    <w:p w:rsidR="00F14D67" w:rsidRDefault="00EA07C5">
      <w:bookmarkStart w:id="4" w:name="_GoBack"/>
      <w:bookmarkEnd w:id="4"/>
    </w:p>
    <w:sectPr w:rsidR="00F14D67" w:rsidSect="000814B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38"/>
    <w:rsid w:val="00403538"/>
    <w:rsid w:val="00735BDF"/>
    <w:rsid w:val="007F6270"/>
    <w:rsid w:val="00EA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2D44A17D807A6D0997D321DD692668058CEC3A6E6612165594F274BAC5D170947F2819CEE3B4BBB1DD4FE60E898C37CD25E5550F2B775Eo7UFJ" TargetMode="External"/><Relationship Id="rId13" Type="http://schemas.openxmlformats.org/officeDocument/2006/relationships/hyperlink" Target="consultantplus://offline/ref=8A2D44A17D807A6D0997D321DD692668058CEC3A6E6612165594F274BAC5D170947F2819CEE3B4BBB1DD4FE60E898C37CD25E5550F2B775Eo7U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2D44A17D807A6D0997D321DD692668058CEF36636712165594F274BAC5D170947F281DC6E0B3B1E5875FE247DD8428C93BFA57112Bo7U7J" TargetMode="External"/><Relationship Id="rId12" Type="http://schemas.openxmlformats.org/officeDocument/2006/relationships/hyperlink" Target="consultantplus://offline/ref=8A2D44A17D807A6D0997D321DD692668058CEF36636712165594F274BAC5D170947F281CC7EAB0B1E5875FE247DD8428C93BFA57112Bo7U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2D44A17D807A6D0997D321DD692668058CEF36636712165594F274BAC5D170947F281DC6E0B0B1E5875FE247DD8428C93BFA57112Bo7U7J" TargetMode="External"/><Relationship Id="rId11" Type="http://schemas.openxmlformats.org/officeDocument/2006/relationships/hyperlink" Target="consultantplus://offline/ref=8A2D44A17D807A6D0997D321DD692668058CEF36636712165594F274BAC5D170947F281CC7EAB3B1E5875FE247DD8428C93BFA57112Bo7U7J" TargetMode="External"/><Relationship Id="rId5" Type="http://schemas.openxmlformats.org/officeDocument/2006/relationships/hyperlink" Target="consultantplus://offline/ref=8A2D44A17D807A6D0997D321DD692668058CEF36636712165594F274BAC5D170947F281DC9EAB3B1E5875FE247DD8428C93BFA57112Bo7U7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A2D44A17D807A6D0997D321DD692668058CEF36636712165594F274BAC5D170947F281CC7EAB2B1E5875FE247DD8428C93BFA57112Bo7U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2D44A17D807A6D0997D321DD692668058CEF36636712165594F274BAC5D170947F281CC7EAB0B1E5875FE247DD8428C93BFA57112Bo7U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2473</Words>
  <Characters>14102</Characters>
  <Application>Microsoft Office Word</Application>
  <DocSecurity>0</DocSecurity>
  <Lines>117</Lines>
  <Paragraphs>33</Paragraphs>
  <ScaleCrop>false</ScaleCrop>
  <Company>diakov.net</Company>
  <LinksUpToDate>false</LinksUpToDate>
  <CharactersWithSpaces>16542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2020-10-15T09:21:00Z</dcterms:created>
  <dcterms:modified xsi:type="dcterms:W3CDTF">2020-10-15T09:21:00Z</dcterms:modified>
</cp:coreProperties>
</file>