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FA" w:rsidRPr="00816EE2" w:rsidRDefault="004B42FA" w:rsidP="004B42F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На сайт:</w:t>
      </w:r>
    </w:p>
    <w:p w:rsidR="004B42FA" w:rsidRPr="00816EE2" w:rsidRDefault="004B42FA" w:rsidP="004B42F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EE2">
        <w:rPr>
          <w:rFonts w:ascii="Times New Roman" w:hAnsi="Times New Roman" w:cs="Times New Roman"/>
          <w:i/>
          <w:sz w:val="24"/>
          <w:szCs w:val="24"/>
        </w:rPr>
        <w:t>Работа с обращениями граждан за 2020 год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35606911"/>
      <w:proofErr w:type="gramStart"/>
      <w:r w:rsidRPr="00816EE2">
        <w:rPr>
          <w:rFonts w:ascii="Times New Roman" w:hAnsi="Times New Roman" w:cs="Times New Roman"/>
          <w:sz w:val="24"/>
          <w:szCs w:val="24"/>
        </w:rPr>
        <w:t>Работа с обращениями граждан в Службе по финансово-бюджетному надзору Республики Тыва осуществляется в соответствии с федеральными законами от 02.05.2006 № 59-ФЗ «О порядке рассмотрения обращений граждан Российской Федерации» и от 09.02.2009 № 8-ФЗ «Об обеспечении доступа к информации о деятельности государственных органов и органов местного самоуправления» с соблюдением всех требований и рекомендаций Федеральной службы по надзору в сфере защиты прав потребителей и</w:t>
      </w:r>
      <w:proofErr w:type="gramEnd"/>
      <w:r w:rsidRPr="00816EE2">
        <w:rPr>
          <w:rFonts w:ascii="Times New Roman" w:hAnsi="Times New Roman" w:cs="Times New Roman"/>
          <w:sz w:val="24"/>
          <w:szCs w:val="24"/>
        </w:rPr>
        <w:t xml:space="preserve"> благополучия человека и Методических рекомендаций по работе с личными обращениями и запросами российских и иностранных граждан, лиц без гражданства, объединений граждан, в том числе юридических лиц в государственные органы и органы местного самоуправления в условиях возникновения и распространения инфекционных заболеваний.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Обращения граждан поступают в письменной форме, через систему электронного документооборота СЭД «Практика», в форме электронного документа на адрес электронной почты. 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Руководитель Службы постоянно принимает граждан на личном приеме, осуществляемом еженедельно по четвергам с 15 часов до 19 часов. </w:t>
      </w:r>
      <w:proofErr w:type="gramStart"/>
      <w:r w:rsidRPr="00816EE2">
        <w:rPr>
          <w:rFonts w:ascii="Times New Roman" w:hAnsi="Times New Roman" w:cs="Times New Roman"/>
          <w:sz w:val="24"/>
          <w:szCs w:val="24"/>
        </w:rPr>
        <w:t xml:space="preserve">В связи с ограничительными мерами, установленными Указом Главы Республики Тыва от 16.03.2020 № 53 «О дополнительных мерах, направленных на предупреждение завоза и распространения новой </w:t>
      </w:r>
      <w:proofErr w:type="spellStart"/>
      <w:r w:rsidRPr="00816EE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16EE2">
        <w:rPr>
          <w:rFonts w:ascii="Times New Roman" w:hAnsi="Times New Roman" w:cs="Times New Roman"/>
          <w:sz w:val="24"/>
          <w:szCs w:val="24"/>
        </w:rPr>
        <w:t xml:space="preserve"> инфекции, вызванной 2019-</w:t>
      </w:r>
      <w:proofErr w:type="spellStart"/>
      <w:r w:rsidRPr="00816EE2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816EE2">
        <w:rPr>
          <w:rFonts w:ascii="Times New Roman" w:hAnsi="Times New Roman" w:cs="Times New Roman"/>
          <w:sz w:val="24"/>
          <w:szCs w:val="24"/>
        </w:rPr>
        <w:t xml:space="preserve">, на территории Республики Тыва», распоряжением Правительства Республики Тыва от 16.03.2020 № 88-р «О введении режима повышенной готовности на территории Республики Тыва и мерах по предотвращению завоза и распространения новой </w:t>
      </w:r>
      <w:proofErr w:type="spellStart"/>
      <w:r w:rsidRPr="00816EE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16EE2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816EE2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816EE2">
        <w:rPr>
          <w:rFonts w:ascii="Times New Roman" w:hAnsi="Times New Roman" w:cs="Times New Roman"/>
          <w:sz w:val="24"/>
          <w:szCs w:val="24"/>
        </w:rPr>
        <w:t>)» с 17.03.2020</w:t>
      </w:r>
      <w:proofErr w:type="gramEnd"/>
      <w:r w:rsidRPr="00816EE2">
        <w:rPr>
          <w:rFonts w:ascii="Times New Roman" w:hAnsi="Times New Roman" w:cs="Times New Roman"/>
          <w:sz w:val="24"/>
          <w:szCs w:val="24"/>
        </w:rPr>
        <w:t xml:space="preserve"> до особого распоряжения личный прием граждан руководителем не осуществлялся.</w:t>
      </w:r>
    </w:p>
    <w:p w:rsidR="004B42FA" w:rsidRPr="00816EE2" w:rsidRDefault="004B42FA" w:rsidP="004B4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По всем обращениям Служба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 по вопросам, отнесенным к компетенции Службы.</w:t>
      </w:r>
    </w:p>
    <w:bookmarkEnd w:id="0"/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Обращения, рассмотрение которых не входит в компетенцию Службы, перенаправляются в соответствии со статьей 8 Федерального закона от 02.05.2006 № 59-ФЗ «О порядке рассмотрения обращений граждан Российской Федерации» в 7-дневный срок.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За 2020 год в Службу поступило всего 42 обращения, из них от физических лиц – 9, от юридических лиц – 33, в том числе: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перенаправлены заместителем Председателя Правительства Республики Тыва – 1, Управлением Федеральной антимонопольной службой по Республике Тыва – 12;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поступили непосредственно в Службу – 26, одно из которых оставлено без рассмотрения </w:t>
      </w:r>
      <w:r w:rsidR="006162DD" w:rsidRPr="00816EE2">
        <w:rPr>
          <w:rFonts w:ascii="Times New Roman" w:hAnsi="Times New Roman" w:cs="Times New Roman"/>
          <w:sz w:val="24"/>
          <w:szCs w:val="24"/>
        </w:rPr>
        <w:t xml:space="preserve">в соответствии с ч. 1 ст. 7 Федерального закона от 02.05.2006 № 59-ФЗ «О порядке рассмотрения обращений граждан Российской Федерации» в связи с отсутствием </w:t>
      </w:r>
      <w:r w:rsidR="006162DD" w:rsidRPr="00816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личной подписи и даты</w:t>
      </w:r>
      <w:r w:rsidR="006162DD" w:rsidRPr="00816EE2">
        <w:rPr>
          <w:rFonts w:ascii="Times New Roman" w:hAnsi="Times New Roman" w:cs="Times New Roman"/>
          <w:sz w:val="24"/>
          <w:szCs w:val="24"/>
        </w:rPr>
        <w:t xml:space="preserve"> </w:t>
      </w:r>
      <w:r w:rsidRPr="00816EE2">
        <w:rPr>
          <w:rFonts w:ascii="Times New Roman" w:hAnsi="Times New Roman" w:cs="Times New Roman"/>
          <w:sz w:val="24"/>
          <w:szCs w:val="24"/>
        </w:rPr>
        <w:t>и одно поступило через интернет-приемную;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на личном приеме руководителя Службы, поступившие в устной форме, </w:t>
      </w:r>
      <w:r w:rsidR="00B75F72">
        <w:rPr>
          <w:rFonts w:ascii="Times New Roman" w:hAnsi="Times New Roman" w:cs="Times New Roman"/>
          <w:sz w:val="24"/>
          <w:szCs w:val="24"/>
        </w:rPr>
        <w:t>по которым даны разъяснения – 3</w:t>
      </w:r>
      <w:r w:rsidRPr="00816EE2">
        <w:rPr>
          <w:rFonts w:ascii="Times New Roman" w:hAnsi="Times New Roman" w:cs="Times New Roman"/>
          <w:sz w:val="24"/>
          <w:szCs w:val="24"/>
        </w:rPr>
        <w:t>.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Основные вопросы, рассмотренные в ходе изучения обращений, полученных на личном приеме: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трудоустройство – 2;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задержка и невыплата заработной платы – 1.</w:t>
      </w:r>
    </w:p>
    <w:p w:rsidR="004B42FA" w:rsidRPr="00816EE2" w:rsidRDefault="004B42FA" w:rsidP="004B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По сравнению с 2019 годом (32) количество поступивших обращений увеличилось на 31%.</w:t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70B1D7B" wp14:editId="2076C35D">
            <wp:extent cx="5099050" cy="2215978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42FA" w:rsidRPr="00816EE2" w:rsidRDefault="004B42FA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Основные вопросы, рассмотренные в ходе изучения обращений: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проверка условий конкурсной документации и заключенных контрактов – 29;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задержка и невыплата заработной платы – 2;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проверка вопросов финансово-хозяйственной деятельности организации – 3;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об устранении финансовых нарушений и восстановление штатных единиц – 1;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о ненадлежащем исполнении обязательств по муниципальному контракту – 1;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о нарушении порядка утверждения и срока размещения плана-графика закупок – 1;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по повышению профессионального уровня тендерных отделов, дистанционное обучение – 1;</w:t>
      </w:r>
    </w:p>
    <w:p w:rsidR="004B42FA" w:rsidRPr="00816EE2" w:rsidRDefault="004B42FA" w:rsidP="004B42F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проверка исполнения государственных контрактов – 1.  </w:t>
      </w:r>
    </w:p>
    <w:p w:rsidR="004B42FA" w:rsidRPr="00816EE2" w:rsidRDefault="004B42FA" w:rsidP="004B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noProof/>
          <w:sz w:val="24"/>
          <w:szCs w:val="24"/>
          <w:lang w:eastAsia="ru-RU"/>
        </w:rPr>
        <w:drawing>
          <wp:inline distT="0" distB="0" distL="0" distR="0" wp14:anchorId="07318BCC" wp14:editId="12CCCFC1">
            <wp:extent cx="5099050" cy="252077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42FA" w:rsidRPr="00816EE2" w:rsidRDefault="00B75F72" w:rsidP="004B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>По результатам изучения вопросов, указанных в</w:t>
      </w:r>
      <w:r w:rsidR="004B42FA" w:rsidRPr="00816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4B42FA" w:rsidRPr="00816EE2">
        <w:rPr>
          <w:rFonts w:ascii="Times New Roman" w:hAnsi="Times New Roman" w:cs="Times New Roman"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93896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4B42FA" w:rsidRPr="00816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приняты меры и направлены </w:t>
      </w:r>
      <w:r w:rsidR="004B42FA" w:rsidRPr="00816EE2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B42FA" w:rsidRPr="00816EE2">
        <w:rPr>
          <w:rFonts w:ascii="Times New Roman" w:hAnsi="Times New Roman" w:cs="Times New Roman"/>
          <w:sz w:val="24"/>
          <w:szCs w:val="24"/>
        </w:rPr>
        <w:t xml:space="preserve"> с соответствующей информацией.</w:t>
      </w:r>
    </w:p>
    <w:p w:rsidR="004B42FA" w:rsidRPr="00816EE2" w:rsidRDefault="004B42FA" w:rsidP="004B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Письменные и устные обращения граждан регистрируются </w:t>
      </w:r>
      <w:r w:rsidRPr="0081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справочнике защищенного сегмента информационного ресурса </w:t>
      </w:r>
      <w:r w:rsidRPr="00816EE2">
        <w:rPr>
          <w:rFonts w:ascii="Times New Roman" w:hAnsi="Times New Roman" w:cs="Times New Roman"/>
          <w:sz w:val="24"/>
          <w:szCs w:val="24"/>
        </w:rPr>
        <w:t xml:space="preserve">ССТУ. РФ (Сетевой справочный телефонный узел). </w:t>
      </w:r>
    </w:p>
    <w:p w:rsidR="004B42FA" w:rsidRPr="00816EE2" w:rsidRDefault="004B42FA" w:rsidP="004B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Согласно указу Президента России от 17 апреля 2017 г. № 171 «О мониторинге и анализе результатов рассмотрения обращений граждан и организаций» Служба ежемесячно в электронной форме отчитывается в Администрацию Президента РФ о результатах рассмотрения обращений и принятых по ним мерах. </w:t>
      </w:r>
    </w:p>
    <w:p w:rsidR="004B42FA" w:rsidRPr="00816EE2" w:rsidRDefault="004B42FA" w:rsidP="004B4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lastRenderedPageBreak/>
        <w:t xml:space="preserve">За 2020 год в </w:t>
      </w:r>
      <w:r w:rsidRPr="0081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защищенном сегменте информационного ресурса </w:t>
      </w:r>
      <w:r w:rsidRPr="00816EE2">
        <w:rPr>
          <w:rFonts w:ascii="Times New Roman" w:hAnsi="Times New Roman" w:cs="Times New Roman"/>
          <w:sz w:val="24"/>
          <w:szCs w:val="24"/>
        </w:rPr>
        <w:t>ССТУ. РФ загружены 42 обращения граждан и организаций, также принятые меры по обращениям граждан и организаций.</w:t>
      </w:r>
    </w:p>
    <w:p w:rsidR="001050B7" w:rsidRPr="00816EE2" w:rsidRDefault="001050B7">
      <w:pPr>
        <w:rPr>
          <w:sz w:val="24"/>
          <w:szCs w:val="24"/>
        </w:rPr>
      </w:pPr>
    </w:p>
    <w:p w:rsidR="004B42FA" w:rsidRPr="00816EE2" w:rsidRDefault="004B42FA">
      <w:pPr>
        <w:rPr>
          <w:rFonts w:ascii="Times New Roman" w:hAnsi="Times New Roman" w:cs="Times New Roman"/>
          <w:sz w:val="24"/>
          <w:szCs w:val="24"/>
        </w:rPr>
      </w:pPr>
    </w:p>
    <w:p w:rsidR="004B42FA" w:rsidRPr="00816EE2" w:rsidRDefault="004B42FA">
      <w:pPr>
        <w:rPr>
          <w:rFonts w:ascii="Times New Roman" w:hAnsi="Times New Roman" w:cs="Times New Roman"/>
          <w:sz w:val="24"/>
          <w:szCs w:val="24"/>
        </w:rPr>
      </w:pPr>
      <w:r w:rsidRPr="00816EE2">
        <w:rPr>
          <w:rFonts w:ascii="Times New Roman" w:hAnsi="Times New Roman" w:cs="Times New Roman"/>
          <w:sz w:val="24"/>
          <w:szCs w:val="24"/>
        </w:rPr>
        <w:t xml:space="preserve"> </w:t>
      </w:r>
      <w:r w:rsidR="00816EE2">
        <w:rPr>
          <w:rFonts w:ascii="Times New Roman" w:hAnsi="Times New Roman" w:cs="Times New Roman"/>
          <w:sz w:val="24"/>
          <w:szCs w:val="24"/>
        </w:rPr>
        <w:t xml:space="preserve">    </w:t>
      </w:r>
      <w:r w:rsidRPr="00816EE2">
        <w:rPr>
          <w:rFonts w:ascii="Times New Roman" w:hAnsi="Times New Roman" w:cs="Times New Roman"/>
          <w:sz w:val="24"/>
          <w:szCs w:val="24"/>
        </w:rPr>
        <w:t xml:space="preserve">Руководитель Службы                                                                 </w:t>
      </w:r>
      <w:r w:rsidR="00816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6EE2">
        <w:rPr>
          <w:rFonts w:ascii="Times New Roman" w:hAnsi="Times New Roman" w:cs="Times New Roman"/>
          <w:sz w:val="24"/>
          <w:szCs w:val="24"/>
        </w:rPr>
        <w:t xml:space="preserve">С.Ч. </w:t>
      </w:r>
      <w:proofErr w:type="spellStart"/>
      <w:r w:rsidRPr="00816EE2">
        <w:rPr>
          <w:rFonts w:ascii="Times New Roman" w:hAnsi="Times New Roman" w:cs="Times New Roman"/>
          <w:sz w:val="24"/>
          <w:szCs w:val="24"/>
        </w:rPr>
        <w:t>Байыр-оол</w:t>
      </w:r>
      <w:proofErr w:type="spellEnd"/>
    </w:p>
    <w:p w:rsidR="004B42FA" w:rsidRPr="00816EE2" w:rsidRDefault="004B42FA">
      <w:pPr>
        <w:rPr>
          <w:sz w:val="24"/>
          <w:szCs w:val="24"/>
        </w:rPr>
      </w:pPr>
    </w:p>
    <w:p w:rsidR="004B42FA" w:rsidRPr="00816EE2" w:rsidRDefault="004B42FA">
      <w:pPr>
        <w:rPr>
          <w:sz w:val="24"/>
          <w:szCs w:val="24"/>
        </w:rPr>
      </w:pPr>
    </w:p>
    <w:sectPr w:rsidR="004B42FA" w:rsidRPr="0081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7F8C"/>
    <w:multiLevelType w:val="hybridMultilevel"/>
    <w:tmpl w:val="CADACBC2"/>
    <w:lvl w:ilvl="0" w:tplc="7AA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0C"/>
    <w:rsid w:val="001050B7"/>
    <w:rsid w:val="00361A0C"/>
    <w:rsid w:val="004B42FA"/>
    <w:rsid w:val="006162DD"/>
    <w:rsid w:val="00816EE2"/>
    <w:rsid w:val="00B04261"/>
    <w:rsid w:val="00B75F72"/>
    <w:rsid w:val="00C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rgbClr val="002060"/>
                </a:solidFill>
              </a:rPr>
              <a:t>Обращения граждан за 20</a:t>
            </a:r>
            <a:r>
              <a:rPr lang="en-US" sz="1200" b="1">
                <a:solidFill>
                  <a:srgbClr val="002060"/>
                </a:solidFill>
              </a:rPr>
              <a:t>20</a:t>
            </a:r>
            <a:r>
              <a:rPr lang="ru-RU" sz="1200" b="1">
                <a:solidFill>
                  <a:srgbClr val="002060"/>
                </a:solidFill>
              </a:rPr>
              <a:t> год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4.2341220423412207E-2"/>
          <c:y val="0.25869019167101104"/>
          <c:w val="0.90286425902864254"/>
          <c:h val="0.51578810282302501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Зам. Председателя ПРТ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0.16074906109961659"/>
                  <c:y val="-4.9411987731972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AF4-4AA2-9F73-C468E05FDBA5}"/>
                </c:ext>
              </c:extLst>
            </c:dLbl>
            <c:dLbl>
              <c:idx val="3"/>
              <c:layout>
                <c:manualLayout>
                  <c:x val="-0.21506564948372736"/>
                  <c:y val="-1.699153469960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AF4-4AA2-9F73-C468E05FD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Зам. Председателя ПРТ</c:v>
                </c:pt>
                <c:pt idx="1">
                  <c:v>УФАС</c:v>
                </c:pt>
                <c:pt idx="2">
                  <c:v>в Службу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26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EE-4B32-8E30-1380656C206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УФАС</c:v>
                </c:pt>
              </c:strCache>
            </c:strRef>
          </c:tx>
          <c:spPr>
            <a:effectLst/>
          </c:spPr>
          <c:dLbls>
            <c:dLbl>
              <c:idx val="5"/>
              <c:layout>
                <c:manualLayout>
                  <c:x val="-1.6949662099950507E-16"/>
                  <c:y val="1.30373512413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EE-4B32-8E30-1380656C206C}"/>
                </c:ext>
              </c:extLst>
            </c:dLbl>
            <c:dLbl>
              <c:idx val="7"/>
              <c:layout>
                <c:manualLayout>
                  <c:x val="0"/>
                  <c:y val="1.3037351241384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EE-4B32-8E30-1380656C206C}"/>
                </c:ext>
              </c:extLst>
            </c:dLbl>
            <c:dLbl>
              <c:idx val="8"/>
              <c:layout>
                <c:manualLayout>
                  <c:x val="-2.3113442596218348E-3"/>
                  <c:y val="1.9555770221303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EE-4B32-8E30-1380656C2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Зам. Председателя ПРТ</c:v>
                </c:pt>
                <c:pt idx="1">
                  <c:v>УФАС</c:v>
                </c:pt>
                <c:pt idx="2">
                  <c:v>в Службу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EE-4B32-8E30-1380656C206C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 Службу</c:v>
                </c:pt>
              </c:strCache>
            </c:strRef>
          </c:tx>
          <c:spPr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Зам. Председателя ПРТ</c:v>
                </c:pt>
                <c:pt idx="1">
                  <c:v>УФАС</c:v>
                </c:pt>
                <c:pt idx="2">
                  <c:v>в Службу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3EE-4B32-8E30-1380656C2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22034437787430991"/>
          <c:y val="0.82810633193636707"/>
          <c:w val="0.72203586942665798"/>
          <c:h val="9.67332651776223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rgbClr val="002060"/>
                </a:solidFill>
              </a:rPr>
              <a:t>Количество, поступивших обращений за 20</a:t>
            </a:r>
            <a:r>
              <a:rPr lang="en-US" sz="1200" b="1">
                <a:solidFill>
                  <a:srgbClr val="002060"/>
                </a:solidFill>
              </a:rPr>
              <a:t>20</a:t>
            </a:r>
            <a:r>
              <a:rPr lang="ru-RU" sz="1200" b="1">
                <a:solidFill>
                  <a:srgbClr val="002060"/>
                </a:solidFill>
              </a:rPr>
              <a:t> год в сравнении с 2016-2019 годами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536090055990819"/>
          <c:y val="0.19563482322783202"/>
          <c:w val="0.74659673620399547"/>
          <c:h val="0.5650285777769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  <c:pt idx="3">
                  <c:v>2017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28</c:v>
                </c:pt>
                <c:pt idx="2">
                  <c:v>47</c:v>
                </c:pt>
                <c:pt idx="3">
                  <c:v>27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11-441F-A4C5-DF792A3E57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effectLst/>
          </c:spPr>
          <c:invertIfNegative val="0"/>
          <c:dLbls>
            <c:dLbl>
              <c:idx val="5"/>
              <c:layout>
                <c:manualLayout>
                  <c:x val="-1.6949662099950507E-16"/>
                  <c:y val="1.30373512413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17-4986-A971-57D4072497C3}"/>
                </c:ext>
              </c:extLst>
            </c:dLbl>
            <c:dLbl>
              <c:idx val="7"/>
              <c:layout>
                <c:manualLayout>
                  <c:x val="0"/>
                  <c:y val="1.3037351241384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17-4986-A971-57D4072497C3}"/>
                </c:ext>
              </c:extLst>
            </c:dLbl>
            <c:dLbl>
              <c:idx val="8"/>
              <c:layout>
                <c:manualLayout>
                  <c:x val="-2.3113442596218348E-3"/>
                  <c:y val="1.9555770221303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17-4986-A971-57D4072497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  <c:pt idx="3">
                  <c:v>2017</c:v>
                </c:pt>
                <c:pt idx="4">
                  <c:v>2016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3">
                  <c:v>2</c:v>
                </c:pt>
                <c:pt idx="4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11-441F-A4C5-DF792A3E5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78080"/>
        <c:axId val="68803904"/>
      </c:barChart>
      <c:catAx>
        <c:axId val="11927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803904"/>
        <c:crosses val="autoZero"/>
        <c:auto val="1"/>
        <c:lblAlgn val="ctr"/>
        <c:lblOffset val="100"/>
        <c:noMultiLvlLbl val="0"/>
      </c:catAx>
      <c:valAx>
        <c:axId val="6880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27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454614094782344E-2"/>
          <c:y val="0.85424560025234941"/>
          <c:w val="0.48651827301163936"/>
          <c:h val="9.83815421429610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2021-01-19T10:17:00Z</dcterms:created>
  <dcterms:modified xsi:type="dcterms:W3CDTF">2021-01-20T04:16:00Z</dcterms:modified>
</cp:coreProperties>
</file>