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6" w:rsidRPr="00917335" w:rsidRDefault="000B6EFA" w:rsidP="00917335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контролер-ревизор</w:t>
      </w:r>
      <w:r w:rsidR="00917335" w:rsidRPr="00917335">
        <w:rPr>
          <w:color w:val="000000"/>
          <w:sz w:val="28"/>
          <w:szCs w:val="28"/>
        </w:rPr>
        <w:t xml:space="preserve"> отдела контроля в сфере закупок </w:t>
      </w:r>
    </w:p>
    <w:p w:rsidR="00E43EC0" w:rsidRDefault="00E43EC0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412D2B" w:rsidRPr="00917335" w:rsidRDefault="002F676A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Квалификационные требования</w:t>
      </w:r>
      <w:bookmarkEnd w:id="0"/>
      <w:bookmarkEnd w:id="1"/>
      <w:bookmarkEnd w:id="2"/>
      <w:r w:rsidR="009E31FA" w:rsidRPr="00917335">
        <w:rPr>
          <w:rFonts w:ascii="Times New Roman" w:hAnsi="Times New Roman" w:cs="Times New Roman"/>
          <w:b/>
        </w:rPr>
        <w:t>:</w:t>
      </w:r>
    </w:p>
    <w:p w:rsidR="00516125" w:rsidRPr="00917335" w:rsidRDefault="00457ECF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О</w:t>
      </w:r>
      <w:r w:rsidR="00925097" w:rsidRPr="00917335">
        <w:rPr>
          <w:rFonts w:ascii="Times New Roman" w:hAnsi="Times New Roman" w:cs="Times New Roman"/>
        </w:rPr>
        <w:t>бразован</w:t>
      </w:r>
      <w:r w:rsidR="00516125" w:rsidRPr="00917335">
        <w:rPr>
          <w:rFonts w:ascii="Times New Roman" w:hAnsi="Times New Roman" w:cs="Times New Roman"/>
        </w:rPr>
        <w:t xml:space="preserve">ие не ниже уровня </w:t>
      </w:r>
      <w:proofErr w:type="spellStart"/>
      <w:r w:rsidR="00516125" w:rsidRPr="00917335">
        <w:rPr>
          <w:rFonts w:ascii="Times New Roman" w:hAnsi="Times New Roman" w:cs="Times New Roman"/>
        </w:rPr>
        <w:t>бакалавриата</w:t>
      </w:r>
      <w:proofErr w:type="spellEnd"/>
      <w:r w:rsidR="00516125" w:rsidRPr="00917335">
        <w:rPr>
          <w:rFonts w:ascii="Times New Roman" w:hAnsi="Times New Roman" w:cs="Times New Roman"/>
        </w:rPr>
        <w:t xml:space="preserve"> </w:t>
      </w:r>
      <w:r w:rsidR="00B648DC" w:rsidRPr="00917335">
        <w:rPr>
          <w:rFonts w:ascii="Times New Roman" w:hAnsi="Times New Roman" w:cs="Times New Roman"/>
        </w:rPr>
        <w:t>по направлени</w:t>
      </w:r>
      <w:proofErr w:type="gramStart"/>
      <w:r w:rsidR="00B648DC" w:rsidRPr="00917335">
        <w:rPr>
          <w:rFonts w:ascii="Times New Roman" w:hAnsi="Times New Roman" w:cs="Times New Roman"/>
        </w:rPr>
        <w:t>ю(</w:t>
      </w:r>
      <w:proofErr w:type="gramEnd"/>
      <w:r w:rsidR="00B648DC" w:rsidRPr="00917335">
        <w:rPr>
          <w:rFonts w:ascii="Times New Roman" w:hAnsi="Times New Roman" w:cs="Times New Roman"/>
        </w:rPr>
        <w:t xml:space="preserve">-ям) подготовки (специальности(-ям)) профессионального образования  «Экономика и управление», «Менеджмент», «Экономика», «Финансы  и  кредит», «Бухгалтерский учет, анализ и аудит», «Экономика  и  бухгалтерский  учет  (по  отраслям)», «Юриспруденция», «Прикладная информатика (в экономике)» или иному направлению подготовки (специальности), для которого </w:t>
      </w:r>
      <w:r w:rsidR="00B648DC" w:rsidRPr="00917335">
        <w:rPr>
          <w:rFonts w:ascii="Times New Roman" w:hAnsi="Times New Roman" w:cs="Times New Roman"/>
          <w:bCs/>
        </w:rPr>
        <w:t xml:space="preserve"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</w:t>
      </w:r>
      <w:proofErr w:type="gramStart"/>
      <w:r w:rsidR="00B648DC" w:rsidRPr="00917335">
        <w:rPr>
          <w:rFonts w:ascii="Times New Roman" w:hAnsi="Times New Roman" w:cs="Times New Roman"/>
          <w:bCs/>
        </w:rPr>
        <w:t>пере</w:t>
      </w:r>
      <w:bookmarkStart w:id="3" w:name="_GoBack"/>
      <w:bookmarkEnd w:id="3"/>
      <w:r w:rsidR="00B648DC" w:rsidRPr="00917335">
        <w:rPr>
          <w:rFonts w:ascii="Times New Roman" w:hAnsi="Times New Roman" w:cs="Times New Roman"/>
          <w:bCs/>
        </w:rPr>
        <w:t>чнях</w:t>
      </w:r>
      <w:proofErr w:type="gramEnd"/>
      <w:r w:rsidR="00B648DC" w:rsidRPr="00917335">
        <w:rPr>
          <w:rFonts w:ascii="Times New Roman" w:hAnsi="Times New Roman" w:cs="Times New Roman"/>
          <w:bCs/>
        </w:rPr>
        <w:t xml:space="preserve"> профессий, специальностей и направлений подготовки</w:t>
      </w:r>
      <w:r w:rsidR="00B648DC" w:rsidRPr="00917335">
        <w:rPr>
          <w:rFonts w:ascii="Times New Roman" w:hAnsi="Times New Roman" w:cs="Times New Roman"/>
        </w:rPr>
        <w:t>, а также дополнительное профессиональное образование - программы повышения квалификации и программы профессиональной переподготовки в сфере закупок «Специалист в сфере закупок», «Эксперт в сфере закупок».</w:t>
      </w:r>
      <w:r w:rsidR="00516125" w:rsidRPr="00917335">
        <w:rPr>
          <w:rFonts w:ascii="Times New Roman" w:hAnsi="Times New Roman" w:cs="Times New Roman"/>
        </w:rPr>
        <w:t xml:space="preserve"> Без предъявления требований к стажу.</w:t>
      </w:r>
    </w:p>
    <w:p w:rsidR="00925097" w:rsidRDefault="00925097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Базовые знания и умения: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знание государственного языка Российской Федерации (русского языка);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2) знаниями основ: 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а) Конституции Российской Федерации,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б) Федерального закона от 27 мая 2003 г. № 58-ФЗ «О системе государственной службы Российской Федерации»;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г) Федерального закона от 25 декабря 2008 г. № 273-ФЗ «О противодействии коррупции»;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д) Конституции Республики Тыва;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917335">
        <w:rPr>
          <w:rFonts w:ascii="Times New Roman" w:hAnsi="Times New Roman" w:cs="Times New Roman"/>
          <w:color w:val="000000"/>
        </w:rPr>
        <w:t>3) знаниями и умения в области информационно-коммуникационных технологий.</w:t>
      </w:r>
    </w:p>
    <w:p w:rsid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Общие умения:</w:t>
      </w:r>
    </w:p>
    <w:p w:rsidR="00917335" w:rsidRPr="00917335" w:rsidRDefault="00917335" w:rsidP="0091733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мыслить системно (стратегически);</w:t>
      </w:r>
    </w:p>
    <w:p w:rsidR="00917335" w:rsidRPr="00917335" w:rsidRDefault="00917335" w:rsidP="0091733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планировать, рационально использовать служебное время и достигать результата;</w:t>
      </w:r>
    </w:p>
    <w:p w:rsidR="00917335" w:rsidRPr="00917335" w:rsidRDefault="00917335" w:rsidP="00B648DC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коммуникативные умения;</w:t>
      </w:r>
    </w:p>
    <w:p w:rsidR="00917335" w:rsidRPr="00917335" w:rsidRDefault="00917335" w:rsidP="00B648DC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управлять изменениями.</w:t>
      </w:r>
    </w:p>
    <w:p w:rsidR="00917335" w:rsidRPr="00B648DC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</w:rPr>
      </w:pPr>
      <w:r w:rsidRPr="00B648DC">
        <w:rPr>
          <w:rFonts w:ascii="Times New Roman" w:hAnsi="Times New Roman" w:cs="Times New Roman"/>
          <w:b/>
          <w:color w:val="000000"/>
        </w:rPr>
        <w:t>Управленческие умения:</w:t>
      </w:r>
    </w:p>
    <w:p w:rsidR="00446A8C" w:rsidRPr="00C10760" w:rsidRDefault="00446A8C" w:rsidP="00446A8C">
      <w:pPr>
        <w:pStyle w:val="a5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0760">
        <w:rPr>
          <w:rFonts w:ascii="Times New Roman" w:hAnsi="Times New Roman"/>
          <w:sz w:val="24"/>
          <w:szCs w:val="24"/>
        </w:rPr>
        <w:t xml:space="preserve">- умение эффективно планировать, организовывать работу и </w:t>
      </w:r>
      <w:r>
        <w:rPr>
          <w:rFonts w:ascii="Times New Roman" w:hAnsi="Times New Roman"/>
          <w:sz w:val="24"/>
          <w:szCs w:val="24"/>
        </w:rPr>
        <w:t>обеспечивать</w:t>
      </w:r>
      <w:r w:rsidRPr="00C10760">
        <w:rPr>
          <w:rFonts w:ascii="Times New Roman" w:hAnsi="Times New Roman"/>
          <w:sz w:val="24"/>
          <w:szCs w:val="24"/>
        </w:rPr>
        <w:t xml:space="preserve"> ее выполнение;</w:t>
      </w:r>
    </w:p>
    <w:p w:rsidR="00917335" w:rsidRPr="00B648DC" w:rsidRDefault="00446A8C" w:rsidP="00446A8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C10760">
        <w:rPr>
          <w:rFonts w:ascii="Times New Roman" w:hAnsi="Times New Roman"/>
          <w:sz w:val="24"/>
          <w:szCs w:val="24"/>
        </w:rPr>
        <w:t>- умение оперативно принимать и реализовывать управленческие решения</w:t>
      </w:r>
      <w:r>
        <w:rPr>
          <w:rFonts w:ascii="Times New Roman" w:hAnsi="Times New Roman"/>
          <w:sz w:val="24"/>
          <w:szCs w:val="24"/>
        </w:rPr>
        <w:t xml:space="preserve"> при проведении </w:t>
      </w:r>
      <w:r w:rsidR="00B648DC" w:rsidRPr="00B648DC">
        <w:rPr>
          <w:rFonts w:ascii="Times New Roman" w:hAnsi="Times New Roman" w:cs="Times New Roman"/>
          <w:b/>
        </w:rPr>
        <w:t>П</w:t>
      </w:r>
      <w:r w:rsidR="00917335" w:rsidRPr="00B648DC">
        <w:rPr>
          <w:rFonts w:ascii="Times New Roman" w:hAnsi="Times New Roman" w:cs="Times New Roman"/>
          <w:b/>
        </w:rPr>
        <w:t>рофессиональны</w:t>
      </w:r>
      <w:r w:rsidR="00B648DC" w:rsidRPr="00B648DC">
        <w:rPr>
          <w:rFonts w:ascii="Times New Roman" w:hAnsi="Times New Roman" w:cs="Times New Roman"/>
          <w:b/>
        </w:rPr>
        <w:t>е</w:t>
      </w:r>
      <w:r w:rsidR="00917335" w:rsidRPr="00B648DC">
        <w:rPr>
          <w:rFonts w:ascii="Times New Roman" w:hAnsi="Times New Roman" w:cs="Times New Roman"/>
          <w:b/>
        </w:rPr>
        <w:t xml:space="preserve"> знания в сфере законодательства Российской Федерации и Республики Тыва: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1) Трудовой кодекс Российской Федерации;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Бюджетный кодекс Российской Федерации;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3) Гражданский кодекс Российской Федерации;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4) Кодекс Российской Федерации об административных правонарушениях;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5) Федеральный закон от 06.12.2011 № 402-ФЗ «О бухгалтерском учете»;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6) 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rFonts w:eastAsia="TimesNewRomanPSMT"/>
          <w:sz w:val="22"/>
          <w:szCs w:val="22"/>
        </w:rPr>
      </w:pPr>
      <w:r w:rsidRPr="00917335">
        <w:rPr>
          <w:sz w:val="22"/>
          <w:szCs w:val="22"/>
        </w:rPr>
        <w:t>7)</w:t>
      </w:r>
      <w:r w:rsidRPr="00917335">
        <w:rPr>
          <w:rFonts w:eastAsia="TimesNewRomanPSMT"/>
          <w:sz w:val="22"/>
          <w:szCs w:val="22"/>
        </w:rPr>
        <w:t xml:space="preserve"> Федеральный закон от 12 января 1996 г. № 7-ФЗ «О некоммерческих организациях»;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8) Федеральный закон от 14 ноября 2002 г. № 161-ФЗ «О государственных и муниципальных унитарных предприятиях»;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9) Федеральный закон от 02.05.2006 № 59-ФЗ «О порядке рассмотрения обращений граждан Российской Федерации»;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10) Федеральный закон от 27.07. 2006 № 152-ФЗ «О персональных данных»;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11)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12) Указ Президента Российской Федерации от 08.07.2013 № 613 «Вопросы противодействия коррупции»;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>13)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14)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15) Постановление Правительства Российской Федерации от 28.11.2013 № 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Style w:val="13"/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16) П</w:t>
      </w:r>
      <w:r w:rsidRPr="00917335">
        <w:rPr>
          <w:rStyle w:val="13"/>
          <w:rFonts w:ascii="Times New Roman" w:hAnsi="Times New Roman" w:cs="Times New Roman"/>
        </w:rPr>
        <w:t xml:space="preserve">остановление Правительства </w:t>
      </w:r>
      <w:r w:rsidRPr="00917335">
        <w:rPr>
          <w:rFonts w:ascii="Times New Roman" w:hAnsi="Times New Roman" w:cs="Times New Roman"/>
        </w:rPr>
        <w:t>Российской Федерации</w:t>
      </w:r>
      <w:r w:rsidRPr="00917335">
        <w:rPr>
          <w:rStyle w:val="13"/>
          <w:rFonts w:ascii="Times New Roman" w:hAnsi="Times New Roman" w:cs="Times New Roman"/>
        </w:rPr>
        <w:t xml:space="preserve">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Style w:val="13"/>
          <w:rFonts w:ascii="Times New Roman" w:hAnsi="Times New Roman" w:cs="Times New Roman"/>
        </w:rPr>
      </w:pPr>
      <w:r w:rsidRPr="00917335">
        <w:rPr>
          <w:rStyle w:val="13"/>
          <w:rFonts w:ascii="Times New Roman" w:hAnsi="Times New Roman" w:cs="Times New Roman"/>
        </w:rPr>
        <w:t xml:space="preserve">17) Постановление Правительства </w:t>
      </w:r>
      <w:r w:rsidRPr="00917335">
        <w:rPr>
          <w:rFonts w:ascii="Times New Roman" w:hAnsi="Times New Roman" w:cs="Times New Roman"/>
        </w:rPr>
        <w:t>Российской Федерации</w:t>
      </w:r>
      <w:r w:rsidRPr="00917335">
        <w:rPr>
          <w:rStyle w:val="13"/>
          <w:rFonts w:ascii="Times New Roman" w:hAnsi="Times New Roman" w:cs="Times New Roman"/>
        </w:rPr>
        <w:t xml:space="preserve">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 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18) Постановление Правительства Российской Федерации от 29.10.2015 № 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19) Постановление Правительства Российской Федерации от 23.12.2015 № 1414 «О порядке функционирования единой информационной системы в сфере закупок»;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20) Постановление Правительства Российской Федерации от 27.10.2015 № 1148 «О порядке ведения реестра жалоб, плановых и внеплановых проверок, принятых по ним решений и выданных предписаний» (вместе с «Правилами ведения реестра жалоб, плановых и внеплановых проверок, принятых по ним решений и выданных предписаний»);</w:t>
      </w:r>
    </w:p>
    <w:p w:rsidR="00917335" w:rsidRPr="00917335" w:rsidRDefault="00917335" w:rsidP="00B648DC">
      <w:pPr>
        <w:pStyle w:val="a5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21)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22) Приказ Минфина России от 31 октября 2000 г. № 94н «Об утверждении </w:t>
      </w:r>
      <w:proofErr w:type="gramStart"/>
      <w:r w:rsidRPr="00917335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организаций</w:t>
      </w:r>
      <w:proofErr w:type="gramEnd"/>
      <w:r w:rsidRPr="00917335">
        <w:rPr>
          <w:rFonts w:ascii="Times New Roman" w:hAnsi="Times New Roman" w:cs="Times New Roman"/>
        </w:rPr>
        <w:t xml:space="preserve"> и Инструкций по его применению»;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23) Приказы Минфина России об утверждении положений по бухгалтерскому учету;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24) Формы бухгалтерской отчетности организаций, утвержденные приказом Минфина России от 02 июля 2010 г. № 66н;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25)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 44н;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26)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27) Закон Республики Тыва от 24.12.2013 № 2308 ВХ-1 «О регулировании отдельных вопросов контрактной системы в сфере закупок товаров, работ, услуг для обеспечения государственных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29) Постановление Правительства Республики Тыва от 15.05.2007 № 605 «Об утверждении Положения о Службе по финансово-бюджетному надзору Республики Тыва и ее структуры»;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30) Постановление Правительства Республики Тыва от 20.02.2014 № 59 </w:t>
      </w:r>
      <w:r w:rsidRPr="00917335">
        <w:rPr>
          <w:rFonts w:ascii="Times New Roman" w:eastAsia="BatangChe" w:hAnsi="Times New Roman" w:cs="Times New Roman"/>
        </w:rPr>
        <w:t>«</w:t>
      </w:r>
      <w:r w:rsidRPr="00917335">
        <w:rPr>
          <w:rFonts w:ascii="Times New Roman" w:hAnsi="Times New Roman" w:cs="Times New Roman"/>
        </w:rPr>
        <w:t>Об уполномоченном органе исполнительной власти Республики Тыва на осуществление контроля в сфере закупок товаров, работ, услуг для обеспечения государственных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32) Постановление Правительства Республики Тыва от 29.03.2017 № 122 «Об утверждении Порядка взаимодействия заказчиков и Министерства Республики Тыва по регулированию контрактной системы в сфере закупок при определении поставщиков (подрядчиков, исполнителей)»;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33) Постановление Правительства Республики Тыва от 21.01.2016 № 11 «О Порядке формирования, утверждения и ведения планов закупок товаров, работ, услуг для обеспечения нужд Республики Тыва, а также о Требованиях к форме планов закупок товаров, работ, услуг для обеспечения нужд Республики Тыва»;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>34) Постановление Правительства Республики Тыва от 21.01.2016 № 12 «О Порядке формирования, утверждения и ведения плана-графика закупок товаров, работ, услуг для обеспечения нужд Республики Тыва, а также о Требованиях к форме плана-графика закупок товаров, работ, услуг для обеспечения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35) Приказ Службы по финансово-бюджетному надзору РТ от 21.09.2015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36) Положение об управлении финансового контроля и аналитики;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37) Положение об отделе контроля в сфере закупок.</w:t>
      </w:r>
    </w:p>
    <w:p w:rsidR="00917335" w:rsidRPr="00B648DC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B648DC">
        <w:rPr>
          <w:rFonts w:ascii="Times New Roman" w:hAnsi="Times New Roman" w:cs="Times New Roman"/>
          <w:b/>
        </w:rPr>
        <w:t>Иные профессиональные</w:t>
      </w:r>
      <w:r w:rsidR="005C4937">
        <w:rPr>
          <w:rFonts w:ascii="Times New Roman" w:hAnsi="Times New Roman" w:cs="Times New Roman"/>
          <w:b/>
        </w:rPr>
        <w:t xml:space="preserve"> знания</w:t>
      </w:r>
      <w:r w:rsidRPr="00B648DC">
        <w:rPr>
          <w:rFonts w:ascii="Times New Roman" w:hAnsi="Times New Roman" w:cs="Times New Roman"/>
          <w:b/>
        </w:rPr>
        <w:t xml:space="preserve">: 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 w:val="22"/>
        </w:rPr>
      </w:pPr>
      <w:r w:rsidRPr="00917335">
        <w:rPr>
          <w:rFonts w:ascii="Times New Roman" w:eastAsia="TimesNewRomanPSMT" w:hAnsi="Times New Roman"/>
          <w:sz w:val="22"/>
        </w:rPr>
        <w:t>4) методы управления аппаратом государственного органа;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 w:val="22"/>
        </w:rPr>
      </w:pPr>
      <w:r w:rsidRPr="00917335">
        <w:rPr>
          <w:rFonts w:ascii="Times New Roman" w:hAnsi="Times New Roman"/>
          <w:color w:val="000000"/>
          <w:sz w:val="22"/>
        </w:rPr>
        <w:t>6) требования законодательства Российской Федерации в области персональных данных и их защиты;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7) </w:t>
      </w:r>
      <w:r w:rsidRPr="00917335">
        <w:rPr>
          <w:rFonts w:ascii="Times New Roman" w:hAnsi="Times New Roman" w:cs="Times New Roman"/>
          <w:color w:val="000000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917335">
        <w:rPr>
          <w:rFonts w:ascii="Times New Roman" w:hAnsi="Times New Roman" w:cs="Times New Roman"/>
        </w:rPr>
        <w:t xml:space="preserve"> общие вопросы в области обеспечения информационной безопасности;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 w:val="22"/>
        </w:rPr>
      </w:pPr>
      <w:r w:rsidRPr="00917335">
        <w:rPr>
          <w:rFonts w:ascii="Times New Roman" w:hAnsi="Times New Roman"/>
          <w:color w:val="000000"/>
          <w:sz w:val="22"/>
        </w:rPr>
        <w:t>8) правила антикоррупционного поведения, понимание своей ответственности перед обществом и государством;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9) знание основ подготовки, переподготовки и повышения квалификации специалистов;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TimesNewRomanPSMT" w:hAnsi="Times New Roman" w:cs="Times New Roman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правила и нормы охраны труда, техники безопасности и противопожарной защиты;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14) порядок ведения административного производства по делам об административных правонарушениях;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15) основные направления и приоритеты финансово-бюджетной политики;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16) организация и функционирование бюджетной системы Российской Федерации; 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17) основы бюджетного процесса и межбюджетных отношений в Российской Федерации;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18) особенности бюджетных полномочий участников бюджетного процесса;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19) правовое положение субъектов бюджетных правоотношений;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 xml:space="preserve">21) </w:t>
      </w:r>
      <w:r w:rsidRPr="00917335">
        <w:rPr>
          <w:rFonts w:ascii="Times New Roman" w:hAnsi="Times New Roman" w:cs="Times New Roman"/>
        </w:rPr>
        <w:t>порядок утверждения и критерии государственных программ, механизм оценки эффективности их реализации;</w:t>
      </w:r>
    </w:p>
    <w:p w:rsidR="00917335" w:rsidRPr="00917335" w:rsidRDefault="00917335" w:rsidP="005C4937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23) </w:t>
      </w:r>
      <w:r w:rsidRPr="00917335">
        <w:rPr>
          <w:rFonts w:ascii="Times New Roman" w:eastAsia="TimesNewRomanPSMT" w:hAnsi="Times New Roman" w:cs="Times New Roman"/>
          <w:color w:val="000000"/>
        </w:rPr>
        <w:t>порядок ведения бухгалтерского учета в государственных учреждениях и иных организациях;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24) полномочия органов государственного (муниципального) финансового контроля;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25) методы государственного финансового контроля;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26) виды контрольных мероприятий, виды и способы контрольных действий;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27) виды бюджетных нарушений и бюджетные меры принуждения, применяемые за их совершение;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30) методы стратегического управления, планирования и прогнозирования; 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 xml:space="preserve">31) </w:t>
      </w:r>
      <w:r w:rsidRPr="00917335">
        <w:rPr>
          <w:rFonts w:ascii="Times New Roman" w:hAnsi="Times New Roman" w:cs="Times New Roman"/>
          <w:color w:val="000000"/>
        </w:rPr>
        <w:t xml:space="preserve">организация взаимодействия с правоохранительными и иными органами и организациями </w:t>
      </w:r>
      <w:r w:rsidRPr="00917335">
        <w:rPr>
          <w:rFonts w:ascii="Times New Roman" w:hAnsi="Times New Roman" w:cs="Times New Roman"/>
        </w:rPr>
        <w:t>по вопросам полномочий Службы по финансово-бюджетному надзору Республики Тыва</w:t>
      </w:r>
      <w:r w:rsidRPr="00917335">
        <w:rPr>
          <w:rFonts w:ascii="Times New Roman" w:hAnsi="Times New Roman" w:cs="Times New Roman"/>
          <w:color w:val="000000"/>
        </w:rPr>
        <w:t>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П</w:t>
      </w:r>
      <w:r w:rsidR="00917335" w:rsidRPr="005C4937">
        <w:rPr>
          <w:rFonts w:ascii="Times New Roman" w:hAnsi="Times New Roman" w:cs="Times New Roman"/>
          <w:b/>
        </w:rPr>
        <w:t>рофессиональны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умения: 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3) разработка ключевых показателей эффективности отдела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4) обеспечение </w:t>
      </w:r>
      <w:proofErr w:type="gramStart"/>
      <w:r w:rsidRPr="00917335">
        <w:rPr>
          <w:rFonts w:ascii="Times New Roman" w:hAnsi="Times New Roman" w:cs="Times New Roman"/>
        </w:rPr>
        <w:t>достижения ключевых показателей эффективности отдела Службы</w:t>
      </w:r>
      <w:proofErr w:type="gramEnd"/>
      <w:r w:rsidRPr="00917335">
        <w:rPr>
          <w:rFonts w:ascii="Times New Roman" w:hAnsi="Times New Roman" w:cs="Times New Roman"/>
        </w:rPr>
        <w:t xml:space="preserve">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организация и осуществление контрольных мероприятий в установленной сфере деятельности;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6) реализация материалов контрольных мероприятий в соответствии с установленным порядком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7) </w:t>
      </w:r>
      <w:r w:rsidRPr="00917335">
        <w:rPr>
          <w:rFonts w:ascii="Times New Roman" w:eastAsia="Calibri" w:hAnsi="Times New Roman" w:cs="Times New Roman"/>
        </w:rPr>
        <w:t>осуществление производства по делам об административных правонарушениях;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 xml:space="preserve">8) составление справок, актов, заключений, </w:t>
      </w:r>
      <w:r w:rsidRPr="00917335">
        <w:rPr>
          <w:rFonts w:ascii="Times New Roman" w:eastAsia="TimesNewRomanPSMT" w:hAnsi="Times New Roman" w:cs="Times New Roman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TimesNewRomanPSMT" w:hAnsi="Times New Roman" w:cs="Times New Roman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10) </w:t>
      </w:r>
      <w:r w:rsidRPr="00917335">
        <w:rPr>
          <w:rFonts w:ascii="Times New Roman" w:eastAsia="TimesNewRomanPSMT" w:hAnsi="Times New Roman" w:cs="Times New Roman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11) разработка, рассмотрение и согласование проектов нормативных правовых актов и других документов;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917335" w:rsidRPr="00917335" w:rsidRDefault="00917335" w:rsidP="005C4937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 w:val="22"/>
          <w:szCs w:val="22"/>
        </w:rPr>
      </w:pPr>
      <w:r w:rsidRPr="00917335">
        <w:rPr>
          <w:rFonts w:ascii="Times New Roman" w:hAnsi="Times New Roman"/>
          <w:sz w:val="22"/>
          <w:szCs w:val="22"/>
          <w:lang w:val="ru-RU"/>
        </w:rPr>
        <w:t>13</w:t>
      </w:r>
      <w:r w:rsidRPr="00917335">
        <w:rPr>
          <w:rFonts w:ascii="Times New Roman" w:hAnsi="Times New Roman"/>
          <w:sz w:val="22"/>
          <w:szCs w:val="22"/>
        </w:rPr>
        <w:t>) владе</w:t>
      </w:r>
      <w:r w:rsidRPr="00917335">
        <w:rPr>
          <w:rFonts w:ascii="Times New Roman" w:hAnsi="Times New Roman"/>
          <w:sz w:val="22"/>
          <w:szCs w:val="22"/>
          <w:lang w:val="ru-RU"/>
        </w:rPr>
        <w:t>ние</w:t>
      </w:r>
      <w:r w:rsidRPr="00917335">
        <w:rPr>
          <w:rFonts w:ascii="Times New Roman" w:hAnsi="Times New Roman"/>
          <w:sz w:val="22"/>
          <w:szCs w:val="22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15) работа со справочными правовыми системами на профессиональном уровне;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16) умение работать с автоматизированными системами ведения бухгалтерского учета;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17) умение работать с базами данных.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Ф</w:t>
      </w:r>
      <w:r w:rsidR="00917335" w:rsidRPr="005C4937">
        <w:rPr>
          <w:rFonts w:ascii="Times New Roman" w:hAnsi="Times New Roman" w:cs="Times New Roman"/>
          <w:b/>
        </w:rPr>
        <w:t>ункциональны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знания: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1) принципы, методы управления, планирования, прогнозирования, анализа;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принципы, методы, технологии и механизмы осуществления контроля (надзора);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rFonts w:eastAsia="TimesNewRomanPSMT"/>
          <w:sz w:val="22"/>
          <w:szCs w:val="22"/>
        </w:rPr>
        <w:t>3) методы осуществления контрольной деятельности;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4) процедура организации и порядок проведения проверок;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меры, принимаемые по результатам проверки, реализация материалов проверок;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rFonts w:eastAsia="TimesNewRomanPSMT"/>
          <w:sz w:val="22"/>
          <w:szCs w:val="22"/>
        </w:rPr>
        <w:t>6) порядок возбуждения дела об административном правонарушении;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7) понятие, процедура рассмотрения обращений граждан;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8) система взаимодействия в рамках внутриведомственного и межведомственного электронного документооборота;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9) порядок ведения дел в судах различной инстанции;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10) обеспечение информационной безопасности и защиты информации, в том числе конфиденциальной, в Службе;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11) принятие мер по противодействию коррупции, предотвращению конфликта интересов;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порядок планирования и обоснования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13) порядок осуществления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14) основные права и обязанности государственного заказчика, исполнителя;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15) порядок и сроки проведения процедур определения поставщика (подрядчика, исполнителя).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Ф</w:t>
      </w:r>
      <w:r w:rsidR="00917335" w:rsidRPr="005C4937">
        <w:rPr>
          <w:rFonts w:ascii="Times New Roman" w:hAnsi="Times New Roman" w:cs="Times New Roman"/>
          <w:b/>
        </w:rPr>
        <w:t>ункциональны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умения: 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1) разработка, рассмотрение и согласование справок, актов, представлений, предписаний и иных документов;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3) организация и проведение мониторинга применения законодательства;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4) рассмотрение запросов, ходатайств, уведомлений, жалоб;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rFonts w:eastAsia="Calibri"/>
          <w:sz w:val="22"/>
          <w:szCs w:val="22"/>
        </w:rPr>
      </w:pPr>
      <w:r w:rsidRPr="00917335">
        <w:rPr>
          <w:sz w:val="22"/>
          <w:szCs w:val="22"/>
        </w:rPr>
        <w:t xml:space="preserve">5) </w:t>
      </w:r>
      <w:r w:rsidRPr="00917335">
        <w:rPr>
          <w:rFonts w:eastAsia="Calibri"/>
          <w:sz w:val="22"/>
          <w:szCs w:val="22"/>
        </w:rPr>
        <w:t>представление интересов государственного органа в судах;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lastRenderedPageBreak/>
        <w:t xml:space="preserve">6) проведение плановых и внеплановых контрольных мероприятий;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7)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8) разработка плана и плана-графика закупок товаров, работ, услуг и внесение в них изменения;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9) разработка конкурсной документации, документации об аукционе, иной документации в соответствии с требованиями законодательств;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10) ведение заседания комиссии по проведению закупки, составление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11) составление отчетной документации, содержащей информацию об исполнении контракта, а также об изменении контракта или о его расторжении;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работа в единой информационной системе закупок.</w:t>
      </w:r>
    </w:p>
    <w:sectPr w:rsidR="00917335" w:rsidRPr="00917335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0B6EFA"/>
    <w:rsid w:val="00107251"/>
    <w:rsid w:val="00115EFE"/>
    <w:rsid w:val="00126CBB"/>
    <w:rsid w:val="00153D06"/>
    <w:rsid w:val="00157084"/>
    <w:rsid w:val="0018194C"/>
    <w:rsid w:val="00191292"/>
    <w:rsid w:val="001948CA"/>
    <w:rsid w:val="001B1BA2"/>
    <w:rsid w:val="001B4FDC"/>
    <w:rsid w:val="001E7AB4"/>
    <w:rsid w:val="001F3787"/>
    <w:rsid w:val="002852F1"/>
    <w:rsid w:val="002F676A"/>
    <w:rsid w:val="00324107"/>
    <w:rsid w:val="003316A3"/>
    <w:rsid w:val="003A3C8E"/>
    <w:rsid w:val="003B27E2"/>
    <w:rsid w:val="00412D2B"/>
    <w:rsid w:val="00446A8C"/>
    <w:rsid w:val="004526F3"/>
    <w:rsid w:val="00457ECF"/>
    <w:rsid w:val="00516125"/>
    <w:rsid w:val="0055762C"/>
    <w:rsid w:val="005C4937"/>
    <w:rsid w:val="006121E4"/>
    <w:rsid w:val="0065667A"/>
    <w:rsid w:val="0066002B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17335"/>
    <w:rsid w:val="00925097"/>
    <w:rsid w:val="009408FB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648DC"/>
    <w:rsid w:val="00BC2076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E958F2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2</cp:revision>
  <cp:lastPrinted>2018-06-20T05:21:00Z</cp:lastPrinted>
  <dcterms:created xsi:type="dcterms:W3CDTF">2018-06-20T05:22:00Z</dcterms:created>
  <dcterms:modified xsi:type="dcterms:W3CDTF">2018-06-20T05:22:00Z</dcterms:modified>
</cp:coreProperties>
</file>